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КОНСУЛЬТАЦИЯ  НА  ТЕМУ: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«ПРОФИЛАКТИКА   ПЛОСКОСТОПИЯ»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Плоскостопие – одно из самых распространенных заболеваний опорно-двигательного аппарата у детей.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 Можно ли помочь малышу избежать этого недуга?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первый взгляд может показаться, что плоскостопие есть у всех младенцев, на самом же деле до 5-6 лет стопа ребенка представляет собой своеобразный каркас, состоящий главным образом из мышц и хрящей, которые постепенно окостенеют. Видимость плоскостопия создает жировая подушечка, находящаяся на месте свода, которая по мере роста скелета и возрастания нагрузки на ноги со временем исчезает. Случаи врожденного плоскостопия, обусловленного недостаточностью соединительной ткани, действительно встречаются, но крайне редко. В подавляющем большинстве случаев плоскостопие – заболевание приобретенное.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Бытует мнение, что плоскостопие – банальное неудобство, не причиняющее особенного вреда здоровью. Это заблуждение – неправильное развитие стопы со временем может «откликнуться» не только болями в ногами и спине, но и привести к целому ряду заболеваний - артритам, артрозам, остеохондрозу, неправильному развитию скелета и нарушению осанки. Чтобы избежать такого «букета» болезней, профилактику плоскостопия необходимо проводить с самого раннего возраста.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только кроха решится на первые шаги, стоит приобрести правильную обувь – изготовленную из натуральных материалов, имеющую жесткий задник, который фиксирует пятку, и не слишком жесткую подошву, чтобы </w:t>
      </w: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сохранялась возможность переката стопы при ходьбе. Кроме того, у детских туфелек должен быть небольшой каблучок высотой 0,5 см и стелька с небольшим упругим утолщением (супинатором) на внутренней стороне стопы. Дополнительная коррекция и профилактика плоскостопия при помощи специальных ортопедических стелек детям дошкольного возраста не рекомендуется. От длительного ношения таких стелек у малышей может наступить атрофия связок стопы.</w:t>
      </w:r>
    </w:p>
    <w:p w:rsidR="00533CC0" w:rsidRPr="00533CC0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правильного формирования стопы детям нужна не только хорошая обувь. Важную роль играет также питание.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 кальция,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подвергается давлению веса тела. Поэтому даже если у малыша нет признаков рахита, не стоит забывать о плоскостопии - еще одном последствии дефицита кальция. А значит, в ежедневном рационе ребенка должно быть достаточное количество богатых фосфором и кальцием продуктов.</w:t>
      </w:r>
    </w:p>
    <w:p w:rsidR="007A22E6" w:rsidRPr="007A22E6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забывайте и о достаточном количестве солнечных ванн или профилактическом приеме витамина Д в зимнее время.</w:t>
      </w:r>
    </w:p>
    <w:p w:rsidR="007A22E6" w:rsidRPr="007A22E6" w:rsidRDefault="001B41EF" w:rsidP="007A2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41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1pt" o:hralign="center" o:hrstd="t" o:hr="t" fillcolor="#a0a0a0" stroked="f"/>
        </w:pict>
      </w: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7A22E6" w:rsidRDefault="007A22E6" w:rsidP="007A22E6">
      <w:pPr>
        <w:pStyle w:val="1"/>
        <w:shd w:val="clear" w:color="auto" w:fill="F5F7E7"/>
        <w:rPr>
          <w:rFonts w:ascii="Times New Roman" w:hAnsi="Times New Roman"/>
          <w:color w:val="444444"/>
          <w:sz w:val="28"/>
          <w:szCs w:val="28"/>
          <w:lang w:val="en-US"/>
        </w:rPr>
      </w:pPr>
    </w:p>
    <w:p w:rsidR="0082610F" w:rsidRDefault="0082610F" w:rsidP="007A22E6">
      <w:pPr>
        <w:pStyle w:val="1"/>
        <w:shd w:val="clear" w:color="auto" w:fill="F5F7E7"/>
        <w:rPr>
          <w:rFonts w:ascii="Times New Roman" w:hAnsi="Times New Roman"/>
          <w:color w:val="444444"/>
          <w:sz w:val="20"/>
          <w:szCs w:val="20"/>
          <w:lang w:val="en-US"/>
        </w:rPr>
      </w:pPr>
    </w:p>
    <w:p w:rsidR="0082610F" w:rsidRDefault="0082610F" w:rsidP="007A22E6">
      <w:pPr>
        <w:pStyle w:val="1"/>
        <w:shd w:val="clear" w:color="auto" w:fill="F5F7E7"/>
        <w:rPr>
          <w:rFonts w:ascii="Times New Roman" w:hAnsi="Times New Roman"/>
          <w:color w:val="444444"/>
          <w:sz w:val="20"/>
          <w:szCs w:val="20"/>
          <w:lang w:val="en-US"/>
        </w:rPr>
      </w:pPr>
    </w:p>
    <w:p w:rsidR="007A22E6" w:rsidRPr="00522964" w:rsidRDefault="007A22E6" w:rsidP="007A22E6">
      <w:pPr>
        <w:pStyle w:val="1"/>
        <w:shd w:val="clear" w:color="auto" w:fill="F5F7E7"/>
        <w:rPr>
          <w:rFonts w:cs="Arial"/>
          <w:color w:val="444444"/>
          <w:sz w:val="28"/>
          <w:szCs w:val="28"/>
        </w:rPr>
      </w:pPr>
      <w:r w:rsidRPr="00522964">
        <w:rPr>
          <w:rFonts w:ascii="Times New Roman" w:hAnsi="Times New Roman"/>
          <w:color w:val="444444"/>
          <w:sz w:val="28"/>
          <w:szCs w:val="28"/>
        </w:rPr>
        <w:lastRenderedPageBreak/>
        <w:t>        </w:t>
      </w:r>
      <w:r w:rsidRPr="00522964">
        <w:rPr>
          <w:rFonts w:cs="Arial"/>
          <w:color w:val="444444"/>
          <w:sz w:val="28"/>
          <w:szCs w:val="28"/>
        </w:rPr>
        <w:t xml:space="preserve">Консультация для педагогов на тему: «Подвижные игры, направленные на формирование правильной осанки » </w:t>
      </w:r>
    </w:p>
    <w:p w:rsidR="007A22E6" w:rsidRPr="0082610F" w:rsidRDefault="007A22E6" w:rsidP="007A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Одно из актуальных проблем совершенствования  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</w:p>
    <w:p w:rsidR="007A22E6" w:rsidRPr="0082610F" w:rsidRDefault="007A22E6" w:rsidP="007A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воспитательного процесса для детей с нарушением осанки - создание системы управление процессом развития личности ребенка. О.Э.Аксенова и С.П.Евсеев (2005) отмечали, что развитие личности ребенка происходит в различных видах деятельности. В том числе игровой, наиболее ярко выраженной в дошкольном и младшем школьном возрасте.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Игра - исторически сложившееся общественное явление, самостоятельный вид деятельности. Большинство игр связано с двигательной активностью, проявляющейся в форме творческого соревнования в постоянно меняющихся условиях, ограниченных установленными правилами, или в играх без правил.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игры занимают важное место в жизнедеятельности детей. В игровой деятельности они приобретают практический опыт культуры общения: развивается познавательная активность, формируются коммуникативные способности и навыки словесного общения. Подвижные игры способствуют овладению навыками пространственной ориентировки, приобретению свободы в движениях, развитию координации и быстроты, укреплению нравственных и личностных качеств.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Особая ценность подвижных игр заключается в возможности одновременно воздействовать на моторную и психическую сферы. Быстрая смена игровых ситуаций предъявляет повышенные требования к подвижности нервных процессов и быстроте реакций и нестандартных действий. Подвижные игры вынуждают мыслить экономно, мгновенно реагировать на действия партнеров, развивают внутреннюю речь и логику. С.П. Евсеев (2005) отметил, что подвижные игры выступают действенным средством физического и нравственного воспитания детей с ограниченными возможностями. Они помогают им добиться жизненно важных и необходимых результатов в овладении двигательной сферой, служат средством коррекции и компенсации первичных и вторичных дефектов и создают благоприятные условия для социальной реабилитации.</w:t>
      </w:r>
    </w:p>
    <w:p w:rsidR="00522964" w:rsidRPr="00533CC0" w:rsidRDefault="00522964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подвижные игры можно играть: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со слабовидящими и незрячими детьми (только у тотально слепых - при катаракте, глаукоме, опухоли, миопии высокой степени - физическая нагрузка ограничивается);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с детьми с отклонениями в интеллектуальном развитии;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со слабослышащими и глухими;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с детьми, имеющими нарушения опорно-двигательного аппарата</w:t>
      </w:r>
    </w:p>
    <w:p w:rsidR="00522964" w:rsidRPr="00533CC0" w:rsidRDefault="00522964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Подвижная игра - совокупность действий, объединенных сюжетом и единой целью. Основными чертами игр являются наличие сюжета и соперничества, проявление интереса, эмоциональных переживаний. Единой классификации подвижных игр нет, даже для здоровых детей. Создание единой классификации невозможно, так как в каждой подвижной игре одновременно решается несколько задач коррекционной направленности. Предлагаемая Л.В.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Шапковой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(2002) классификация подвижных игр позволяет выбрать те, которые направленно воздействуют на функции организма ребенка, отстающие в развитии и нуждающиеся в коррекции.</w:t>
      </w:r>
    </w:p>
    <w:p w:rsidR="00522964" w:rsidRPr="00533CC0" w:rsidRDefault="00522964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522964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29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Виды подвижных игр, активно влияющих</w:t>
      </w:r>
    </w:p>
    <w:p w:rsidR="007A22E6" w:rsidRPr="00522964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29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осанку детей 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преобладающему виду действия подвижные игры бывают: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ходьбой, бегом;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 прыжками;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метанием, бросками;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 ползанием и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подлезанием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 ловлей и передачей мяча;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 различными предметами.</w:t>
      </w:r>
    </w:p>
    <w:p w:rsidR="00522964" w:rsidRPr="00533CC0" w:rsidRDefault="00522964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преимущественному развитию физических качеств подвижные игры направлены на совершенствование: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координационных способностей;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силовых и скоростно-силовых качеств.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форме организации и проведения подвижные игры бывают: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водящим;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парах, тройках;</w:t>
      </w:r>
    </w:p>
    <w:p w:rsidR="007A22E6" w:rsidRPr="0082610F" w:rsidRDefault="007A22E6" w:rsidP="007A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командные.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виду использования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 их можно разделить так: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речевой деятельностью;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 с представлениями о частях тела, о направлениях движения;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 с элементарными математическими представлениями;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 информацией об окружающем мире.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преимущественной активизации психических процессов делятся на игры, направленные на развитие внимания, памяти, мышления, восприятия, воображения, речевой деятельности.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оздоровительной направленности выделяются игры, направленные на: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осанки;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  укрепление мышечно-связочного аппарата, профилактику плоскостопия;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 укрепление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дыхательной систем.</w:t>
      </w:r>
    </w:p>
    <w:p w:rsidR="0082610F" w:rsidRPr="00533CC0" w:rsidRDefault="0082610F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проведению подвижных игр.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Выбор игры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к проведению подвижных игр начинается с их выбора. Важно учесть состав занимающихся, их количество, возраст, место и форму проведения игр. Но прежде всего необходимо определить, какие задачи решаются в игре. Подвижные игры (связанные с ходьбой, бегом, прыжками) нужно выбирать, учитывая принципы подбора физических упражнений. Необходимо также обращать внимание на то, соответствует ли предлагаемое задание базовым умениям занимающихся, их возрасту, условиям проведения игры, доступности.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игры должны воспитывать творческие способности детей. Для этого необходимо: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стимулировать творчество при разучивании подготовительных игровых упражнений;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последовательно обогащать знания об окружающем мире через сохранные анализаторы с целью развития воображения;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подбирать эмоционально насыщенные подвижные игры.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игры осуществляется согласно классификации и степени педагогического воздействия на физическое и нравственное развитие детей с нарушениями в развитии.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Выбор атрибутов и организация места проведения игры</w:t>
      </w:r>
    </w:p>
    <w:p w:rsidR="007A22E6" w:rsidRPr="0082610F" w:rsidRDefault="007A22E6" w:rsidP="007A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подборе инвентаря, пособий и атрибутов для организации игры, а также при подготовке места для проведения игры с детьми необходимо знать специфику занимающихся.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Подготовка и проведение игры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проведением игры необходимо подготовить инвентарь и оборудование. Инвентарь должен быть красочным, ярким. При организации и проведении игр следует использовать различные педагогические методы: групповой, индивидуальный, соревновательный. Перед проведением игры педагог должен объяснить детям содержание игры, ее правила. При проведении подвижной игры педагог должен находиться в таком месте, чтобы суметь вовремя прийти на помощь играющим, видеть весь процесс игры. Игра проводится так, чтобы дети в дальнейшем самостоятельно продолжали играть, находя удовольствие и удовлетворение в выполнении двигательных действий и правил (М.Н. Жуков, 2000). При проведении игры необходимо следить за ее ходом, видеть всех играющих, вовремя использовать метод стимулирования, остановить нарушившего правила игры. После окончания игры нужно проанализировать игру и похвалить победителя.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Дозирование нагрузки при проведении подвижных игр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Величина нагрузки зависит от направленности, характера, эмоциональности игры. Величину индивидуального воздействия подвижной игры можно определить по частоте сердечных сокращений (ЧСС), а регулировать нагрузку - временем ее проведения.</w:t>
      </w:r>
    </w:p>
    <w:p w:rsidR="0082610F" w:rsidRPr="00533CC0" w:rsidRDefault="0082610F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Методики проведения подвижных игр для детей с нарушением осанки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подвижных игр с детьми с нарушениями опорно-двигательного аппарата и осанки следует помнить, что они имеют особое значение в гетерогенных группах, так как позволяют сильным и слабым (в двигательном отношении) детям соперничать на равных условиях; дают возможность детям с тяжелыми нарушениями двигательных функций выбирать игры и принимать участие в спортивных занятиях.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организации подвижных игр с детьми, у которых наблюдаются нарушения опорно-двигательного аппарата, в гетерогенных группах М.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Шоо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(2003) предлагает: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Вводить специальные правила, которые облегчают выполнение заданий для детей с тяжелыми нарушениями или усложняют его для более подвижных детей.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 Вводить специальные функции - дети с тяжелыми двигательными нарушениями получают задание, не предъявляющее высоких требований к моторике, но имеющее для них особое значение.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Ставить альтернативные задачи - детям с тяжелыми нарушениями даются специальные задания (попасть в специальную мишень, это сравнивается с попаданием в нормальную мишень).</w:t>
      </w:r>
    </w:p>
    <w:p w:rsidR="007A22E6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игровой деятельности детей сочетаются два важных фактора: с одной стороны, дети развиваются физически, а с другой - получают моральное, эмоциональное и эстетическое удовлетворение от этой деятельности.</w:t>
      </w:r>
    </w:p>
    <w:p w:rsidR="0082610F" w:rsidRPr="00533CC0" w:rsidRDefault="0082610F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Практические рекомендации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организации и проведении игр различного характера с детьми с нарушениями осанки необходимо: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•  проверить наличие специального оборудования I инвентаря, их соответствие гигиеническим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требозаниям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обеспечивающим безопасность здоровья детей;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проверить состояние спортивной одежды, обуви;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освободить от игр детей с выраженным утомлением или перенапряжением;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тщательно изучить медицинские карты детей;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определить состояние физического развития;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 выявить функциональное состояние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дыхательной систем;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выявить уровень развития двигательных функций;</w:t>
      </w:r>
    </w:p>
    <w:p w:rsidR="0082610F" w:rsidRPr="00533CC0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предъявить повышенные требования к мерам предосторожности с учетом специфики детей.</w:t>
      </w:r>
    </w:p>
    <w:p w:rsidR="0082610F" w:rsidRPr="00533CC0" w:rsidRDefault="0082610F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отметим, что: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правильная осанка способствует нормальной деятельности двигательного аппарата и организма в делом;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все деформации костно-мышечного аппарата сколиоз, лордоз,  плоская спина,  сутуловатость, плоскостопие) чаще возникают у детей с ослабленным здоровьем;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все нарушения осанки возникают, как правило, физически слабых и не занимающихся физическими упражнениями детей;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с физиологической точки зрения осанка рассматривается как динамический стереотип, который приобретается в течение индивидуального развития и воспитания;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нарушение осанки является одним из наиболее часто встречающихся заболеваний опорно-двигательного   аппарата   дошкольников   и   младших школьников;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систематические и разумные занятия физический культурой и спортом считаются лучшим способом предупреждения нарушения осанки. Формирование правильной осанки не может быть достигнуто благодаря только гармоническому развитию мускулатуры позвоночника, брюшного пресса и конечностей. Не меньшее значение имеет освоение навыка нормальной осанки. Умение дифференцировать ощущения от положения отдельных частей тела,  степень напряжения  и расслабления мышц в покое и движении необходимо каждому ребенку.</w:t>
      </w:r>
    </w:p>
    <w:p w:rsidR="007A22E6" w:rsidRPr="0082610F" w:rsidRDefault="007A22E6" w:rsidP="007A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незначительных нарушениях осанки и начальных формах сколиоза используют симметричные упражнения, которые занимают главное место на занятиях.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 Подвижные игры направленные  на формирование осанки.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«</w:t>
      </w:r>
      <w:proofErr w:type="spellStart"/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»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Цель.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стереотипа правильной осанки, предупреждение ее нарушения; развитие связной устной речи.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игроков. От 6 до 15.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Инструкция. Выбирается водящий - «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На площадке обозначается круг диаметром 1,5 м - это ее гнездо. В круге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и.п.: руки на пояс, локти назад, спина прямая. Игроки берутся за руки, образуя вокруг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совушки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большой круг. По сигналу идут боком приставным шагом и говорят: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Ах ты,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совушка-сова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большая голова,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на дереве сидишь,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Ночь летаешь, днем ты спишь. Подается команда: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наступает,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оживает!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Мышки встают на носки и бегают в различных направлениях, приближаясь к гнезду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совушки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Затем ведущий говорит: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Ночь наступает,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засыпает!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Мышки замирают на месте, приняв заранее обусловленное положение правильной осанки.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вылетает на охоту, зорко осматривает игроков и отправляет на скамейку тех, у кого осанка неправильная. Через 3-6 секунд дается команда «День!» - и игра продолжается. Как только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поймает трех мышек, игра останавливается. Выбирается новая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выбывшие игроки возвращаются в круг. В конце игры называются игроки, которые ни разу не попадались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совушке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поймавшая наибольшее количество мышек.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Методические указания.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Положения, принимаемые мышками в то время, когда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вылетает на охоту: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•  «Силачи»: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руки к плечам, пальцы в кулаки, лопатки сблизить.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</w:t>
      </w: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«Пистолет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 полу присед на правой ноге, левую вперед, руки на пояс, локти назад.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</w:t>
      </w: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«Флюгер»: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полуприсед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руки в стороны ладонями вперед, спина прямая, колени развести, смотреть прямо.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•  «Аист»: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стоя на правой ноге, согнуть в колене левую, руки вверх ладонями наружу.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« Слушай внимательно!»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Цель.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Развитие внимания, координации, умения сохранять правильную осанку и равновесие.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игроков. Любое.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Инструкция. Дети идут по кругу и принимают позы, соответствующие указаниям ведущего. На команду «Пень!» становятся на одно колено, опустив голову и руки, затем сразу же встают и продолжают движение по кругу. На команду «Елка!» останавливаются и отставляют опущенные руки от туловища, приняв правильную осанку. На команду «Сноп!» останавливаются и поднимают руки вверх, соединяя их над головой. Затем указанные команды даются вразбивку. Если кто-то из детей ошибается, он выходит из игры. Сначала команды подаются через каждые 6-10 секунд, затем темп постепенно ускоряется до 3-5 секунд. Ведущий контролирует правильность осанки.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Методические указания. Нагрузка умеренная.</w:t>
      </w:r>
    </w:p>
    <w:p w:rsidR="0082610F" w:rsidRPr="00533CC0" w:rsidRDefault="0082610F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«Ходим в шляпах»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Цель.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правильной осанки, укрепление мышечного корсета позвоночника, развитие равновесия, ловкости, координации движений.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игроков. Любое.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Инвентарь «Шляпа» для каждого игрока - мешочек с песком массой 200- 500 г, дощечка, колесико от пирамидки.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Инструкция. Играющие стоят. Детям кладут на голову легкий груз - «шляпу».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по комнате или площадке, сохраняя правильную осанку. Выигрывает тот, у кого шляпа ни разу не упала и кто не нарушил осанку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Варианты. Детям предлагается: 1) не ходить, а пританцовывать; 2) пройти по извилистой линии, начерченной на полу мелом; 3) пройти по гимнастической скамейке или переступать через разные предметы, лежащие на полу или площадке (кегли, кубики, небольшие игрушки, камешки, шишки и т.д.).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Методические указания. Нагрузка средняя.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«Чья лошадка быстрее?»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Цель.</w:t>
      </w: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Развитие координации и быстроты движений крупных и мелких мышечных групп; формирование правильной осанки; тренировка внимания, улучшение зрения и слуха; их координация с движениями туловища и конечностей.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игроков. Любое.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Инвентарь. Палочки длиной 20 см, шнурки или куски веревки, игрушечные лошадки (или любые другие игрушки).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Инструкция. Дети сидят на стульях, держа в руках палочки, к которым за шнурки привязаны игрушечные лошадки. Дети находятся на одинаковом расстоянии от игрушек - 15-20 шагов. Выигрывает тот, кто, наматывая шнурок на палочку, заставит быстрее «прискакать» к себе лошадку.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Вариант. Наматывая шнурок на палочку, чтобы лошадка «прискакала» быстрее, ребенок подбадривает ее, щелкая языком.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Рекомендуемая литература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Копылов ЮЛ. Беречь осанку смолоду // Физическая культура в школе. 1994. № 2.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2.  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Менхии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Ю.В.,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Меносин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А.В. Оздоровительная гимнастика: теория и методика. Ростов-на-Дону: Феникс, 2002.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Овечкин А.В. Лечебная гимнастика для детей с нарушением осанки и сколиозом начальных степеней: Пособие для врачей. СПб: Научно-исследовательский детский ортопедический институт, 1999.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4.  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Сермеев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Б.В.,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Атаев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А.К.,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Мерляи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А.В. Физическое воспитание в семье. Киев: Здоровье, 1986.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 Фонарев М.И., Фонарева Т.А. Лечебная физкультура при детских заболеваниях. Л., 1977.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 Коррекционные подвижные игры и упражнения для детей с нарушениями в развитии / Под общ. ред. Л.В.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Шап-ковой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М.: Сов. спорт, 2002.</w:t>
      </w:r>
    </w:p>
    <w:p w:rsidR="007A22E6" w:rsidRPr="0082610F" w:rsidRDefault="007A22E6" w:rsidP="007A2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 Развитие движений ребенка-дошкольника. Из опыта работы / Под ред. М.И. Фонарева. М.: Просвещение, 1975.</w:t>
      </w:r>
    </w:p>
    <w:p w:rsidR="007A22E6" w:rsidRPr="0082610F" w:rsidRDefault="007A22E6" w:rsidP="007A22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 Учебник инструктора по лечебной физической культуре / Под ред. В.П. </w:t>
      </w:r>
      <w:proofErr w:type="spellStart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Правосудова</w:t>
      </w:r>
      <w:proofErr w:type="spellEnd"/>
      <w:r w:rsidRPr="008261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М.: Физкультура и спорт, 1980.</w:t>
      </w:r>
    </w:p>
    <w:p w:rsidR="007A22E6" w:rsidRPr="0082610F" w:rsidRDefault="007A22E6" w:rsidP="007A22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sectPr w:rsidR="007A22E6" w:rsidRPr="0082610F" w:rsidSect="004C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A22E6"/>
    <w:rsid w:val="001B41EF"/>
    <w:rsid w:val="004C759C"/>
    <w:rsid w:val="00522964"/>
    <w:rsid w:val="00533CC0"/>
    <w:rsid w:val="007A22E6"/>
    <w:rsid w:val="0082610F"/>
    <w:rsid w:val="009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C"/>
  </w:style>
  <w:style w:type="paragraph" w:styleId="1">
    <w:name w:val="heading 1"/>
    <w:basedOn w:val="a"/>
    <w:link w:val="10"/>
    <w:uiPriority w:val="9"/>
    <w:qFormat/>
    <w:rsid w:val="007A22E6"/>
    <w:pPr>
      <w:pBdr>
        <w:bottom w:val="single" w:sz="8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7A22E6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22E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A2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22E6"/>
  </w:style>
  <w:style w:type="character" w:customStyle="1" w:styleId="c0">
    <w:name w:val="c0"/>
    <w:basedOn w:val="a0"/>
    <w:rsid w:val="007A22E6"/>
  </w:style>
  <w:style w:type="paragraph" w:customStyle="1" w:styleId="c8">
    <w:name w:val="c8"/>
    <w:basedOn w:val="a"/>
    <w:rsid w:val="007A2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2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2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2E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2E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2E6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7A22E6"/>
    <w:rPr>
      <w:i/>
      <w:iCs/>
    </w:rPr>
  </w:style>
  <w:style w:type="paragraph" w:styleId="a5">
    <w:name w:val="Normal (Web)"/>
    <w:basedOn w:val="a"/>
    <w:uiPriority w:val="99"/>
    <w:semiHidden/>
    <w:unhideWhenUsed/>
    <w:rsid w:val="007A2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A22E6"/>
  </w:style>
  <w:style w:type="paragraph" w:customStyle="1" w:styleId="c11">
    <w:name w:val="c11"/>
    <w:basedOn w:val="a"/>
    <w:rsid w:val="007A22E6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71">
    <w:name w:val="c71"/>
    <w:basedOn w:val="a"/>
    <w:rsid w:val="007A22E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81">
    <w:name w:val="c81"/>
    <w:basedOn w:val="a"/>
    <w:rsid w:val="007A22E6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42">
    <w:name w:val="c42"/>
    <w:basedOn w:val="a0"/>
    <w:rsid w:val="007A22E6"/>
    <w:rPr>
      <w:rFonts w:ascii="Arial" w:hAnsi="Arial" w:cs="Arial" w:hint="default"/>
      <w:sz w:val="76"/>
      <w:szCs w:val="76"/>
    </w:rPr>
  </w:style>
  <w:style w:type="character" w:customStyle="1" w:styleId="c02">
    <w:name w:val="c02"/>
    <w:basedOn w:val="a0"/>
    <w:rsid w:val="007A22E6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578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1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287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8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2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8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9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68533">
                                                                                              <w:marLeft w:val="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49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8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8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0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89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93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52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6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79160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13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7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5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6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9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cp:lastPrinted>2014-10-13T17:10:00Z</cp:lastPrinted>
  <dcterms:created xsi:type="dcterms:W3CDTF">2014-03-31T18:01:00Z</dcterms:created>
  <dcterms:modified xsi:type="dcterms:W3CDTF">2017-02-16T18:23:00Z</dcterms:modified>
</cp:coreProperties>
</file>