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BF" w:rsidRPr="00F726C7" w:rsidRDefault="007A31BF" w:rsidP="00B41BE2">
      <w:pPr>
        <w:jc w:val="both"/>
        <w:rPr>
          <w:b/>
        </w:rPr>
      </w:pPr>
      <w:r w:rsidRPr="00F726C7">
        <w:rPr>
          <w:b/>
        </w:rPr>
        <w:t xml:space="preserve">Как провести </w:t>
      </w:r>
      <w:proofErr w:type="spellStart"/>
      <w:r w:rsidRPr="00F726C7">
        <w:rPr>
          <w:b/>
        </w:rPr>
        <w:t>вебинар</w:t>
      </w:r>
      <w:proofErr w:type="spellEnd"/>
      <w:r w:rsidRPr="00F726C7">
        <w:rPr>
          <w:b/>
        </w:rPr>
        <w:t xml:space="preserve"> при помощи прямой трансляции </w:t>
      </w:r>
      <w:r w:rsidRPr="00F726C7">
        <w:rPr>
          <w:b/>
          <w:lang w:val="en-US"/>
        </w:rPr>
        <w:t>YouTube</w:t>
      </w:r>
      <w:r w:rsidRPr="00F726C7">
        <w:rPr>
          <w:b/>
        </w:rPr>
        <w:t xml:space="preserve">. </w:t>
      </w:r>
    </w:p>
    <w:p w:rsidR="007A31BF" w:rsidRPr="00F726C7" w:rsidRDefault="007A31BF" w:rsidP="00B41BE2">
      <w:pPr>
        <w:jc w:val="both"/>
      </w:pPr>
      <w:r>
        <w:t xml:space="preserve">Для организации </w:t>
      </w:r>
      <w:proofErr w:type="spellStart"/>
      <w:r>
        <w:t>вебинаров</w:t>
      </w:r>
      <w:proofErr w:type="spellEnd"/>
      <w:r>
        <w:t xml:space="preserve"> есть разные технические возможности, чаще всего это </w:t>
      </w:r>
      <w:proofErr w:type="spellStart"/>
      <w:r>
        <w:t>вебинарные</w:t>
      </w:r>
      <w:proofErr w:type="spellEnd"/>
      <w:r>
        <w:t xml:space="preserve"> комнаты. Мы рассмотрим вариант проведения </w:t>
      </w:r>
      <w:proofErr w:type="spellStart"/>
      <w:r>
        <w:t>вебинаров</w:t>
      </w:r>
      <w:proofErr w:type="spellEnd"/>
      <w:r>
        <w:t xml:space="preserve"> через прямую трансляцию </w:t>
      </w:r>
      <w:proofErr w:type="gramStart"/>
      <w:r>
        <w:t xml:space="preserve">на  </w:t>
      </w:r>
      <w:proofErr w:type="spellStart"/>
      <w:r w:rsidRPr="002302CB">
        <w:t>YouTube</w:t>
      </w:r>
      <w:proofErr w:type="spellEnd"/>
      <w:proofErr w:type="gramEnd"/>
      <w:r w:rsidRPr="002302CB">
        <w:t>.</w:t>
      </w:r>
      <w:r>
        <w:t xml:space="preserve"> Основные преимущества этого способа:</w:t>
      </w:r>
    </w:p>
    <w:p w:rsidR="007A31BF" w:rsidRDefault="007A31BF" w:rsidP="00B41BE2">
      <w:pPr>
        <w:pStyle w:val="a6"/>
        <w:numPr>
          <w:ilvl w:val="0"/>
          <w:numId w:val="8"/>
        </w:numPr>
        <w:jc w:val="both"/>
      </w:pPr>
      <w:r>
        <w:t xml:space="preserve">Количество участников прямой трансляции </w:t>
      </w:r>
      <w:proofErr w:type="spellStart"/>
      <w:r>
        <w:t>неограничено</w:t>
      </w:r>
      <w:proofErr w:type="spellEnd"/>
      <w:r>
        <w:t>;</w:t>
      </w:r>
    </w:p>
    <w:p w:rsidR="007A31BF" w:rsidRDefault="007A31BF" w:rsidP="00B41BE2">
      <w:pPr>
        <w:pStyle w:val="a6"/>
        <w:numPr>
          <w:ilvl w:val="0"/>
          <w:numId w:val="8"/>
        </w:numPr>
        <w:jc w:val="both"/>
      </w:pPr>
      <w:r>
        <w:t>Нет необходимости дополнительно загружать презентацию – можно воспользоваться функцией «демонстрация экрана» или создать презентацию в сервисе Гугл-презентация и включить функцию «демонстрация программы»;</w:t>
      </w:r>
    </w:p>
    <w:p w:rsidR="007A31BF" w:rsidRDefault="007A31BF" w:rsidP="00B41BE2">
      <w:pPr>
        <w:pStyle w:val="a6"/>
        <w:numPr>
          <w:ilvl w:val="0"/>
          <w:numId w:val="8"/>
        </w:numPr>
        <w:jc w:val="both"/>
      </w:pPr>
      <w:r>
        <w:t xml:space="preserve">Простой способ добавления докладчиков, их количество </w:t>
      </w:r>
      <w:proofErr w:type="spellStart"/>
      <w:r>
        <w:t>неограничено</w:t>
      </w:r>
      <w:proofErr w:type="spellEnd"/>
      <w:r>
        <w:t>, причем, вы можете выступать только в качестве демонстратора эфира;</w:t>
      </w:r>
    </w:p>
    <w:p w:rsidR="007A31BF" w:rsidRDefault="007A31BF" w:rsidP="00B41BE2">
      <w:pPr>
        <w:pStyle w:val="a6"/>
        <w:numPr>
          <w:ilvl w:val="0"/>
          <w:numId w:val="8"/>
        </w:numPr>
        <w:jc w:val="both"/>
      </w:pPr>
      <w:r>
        <w:t xml:space="preserve">Запись прямого эфира идет за счет специальных средств </w:t>
      </w:r>
      <w:proofErr w:type="spellStart"/>
      <w:r>
        <w:t>YouTube</w:t>
      </w:r>
      <w:proofErr w:type="spellEnd"/>
      <w:r>
        <w:t xml:space="preserve"> и сохраняется в разделе «Менеджер видео» на вашем канале.</w:t>
      </w:r>
    </w:p>
    <w:p w:rsidR="00AF65E5" w:rsidRDefault="007A31BF" w:rsidP="007A31BF">
      <w:pPr>
        <w:jc w:val="center"/>
      </w:pPr>
      <w:r>
        <w:rPr>
          <w:noProof/>
          <w:lang w:eastAsia="ru-RU"/>
        </w:rPr>
        <w:drawing>
          <wp:inline distT="0" distB="0" distL="0" distR="0" wp14:anchorId="23F541AF" wp14:editId="12E5AA7F">
            <wp:extent cx="2064327" cy="16221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ildren-christmas-daughter-462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228" cy="164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5E5" w:rsidRDefault="00AF65E5" w:rsidP="007A31BF">
      <w:pPr>
        <w:jc w:val="center"/>
      </w:pPr>
    </w:p>
    <w:p w:rsidR="00AF65E5" w:rsidRDefault="00AF65E5"/>
    <w:p w:rsidR="00B62FAD" w:rsidRDefault="00B62FAD" w:rsidP="00B62FAD">
      <w:pPr>
        <w:rPr>
          <w:b/>
        </w:rPr>
      </w:pPr>
    </w:p>
    <w:p w:rsidR="00B62FAD" w:rsidRDefault="00B62FAD" w:rsidP="00B62FAD">
      <w:pPr>
        <w:rPr>
          <w:b/>
        </w:rPr>
      </w:pPr>
    </w:p>
    <w:p w:rsidR="00B62FAD" w:rsidRDefault="00B62FAD" w:rsidP="00B62FAD">
      <w:pPr>
        <w:rPr>
          <w:b/>
        </w:rPr>
      </w:pPr>
    </w:p>
    <w:p w:rsidR="00B62FAD" w:rsidRDefault="00B62FAD" w:rsidP="00B62FAD">
      <w:pPr>
        <w:rPr>
          <w:b/>
        </w:rPr>
      </w:pPr>
    </w:p>
    <w:p w:rsidR="00B62FAD" w:rsidRDefault="00B62FAD" w:rsidP="00B62FAD">
      <w:pPr>
        <w:rPr>
          <w:b/>
        </w:rPr>
      </w:pPr>
    </w:p>
    <w:p w:rsidR="00B62FAD" w:rsidRPr="00B62FAD" w:rsidRDefault="00B62FAD" w:rsidP="00B62FAD">
      <w:pPr>
        <w:rPr>
          <w:b/>
        </w:rPr>
      </w:pPr>
      <w:bookmarkStart w:id="0" w:name="_GoBack"/>
      <w:bookmarkEnd w:id="0"/>
      <w:r w:rsidRPr="00B62FAD">
        <w:rPr>
          <w:b/>
        </w:rPr>
        <w:t xml:space="preserve">Удобно! </w:t>
      </w:r>
    </w:p>
    <w:p w:rsidR="00AF65E5" w:rsidRPr="00B62FAD" w:rsidRDefault="00B62FAD">
      <w:pPr>
        <w:rPr>
          <w:b/>
        </w:rPr>
      </w:pPr>
      <w:r w:rsidRPr="00B62FAD">
        <w:rPr>
          <w:b/>
        </w:rPr>
        <w:t>Современно!</w:t>
      </w:r>
    </w:p>
    <w:p w:rsidR="00B62FAD" w:rsidRPr="00B62FAD" w:rsidRDefault="00B62FAD">
      <w:pPr>
        <w:rPr>
          <w:b/>
        </w:rPr>
      </w:pPr>
      <w:r w:rsidRPr="00B62FAD">
        <w:rPr>
          <w:b/>
        </w:rPr>
        <w:t>Доступно в любом месте и в любое время!</w:t>
      </w:r>
    </w:p>
    <w:p w:rsidR="00B62FAD" w:rsidRDefault="00B62FAD"/>
    <w:p w:rsidR="008F39B0" w:rsidRDefault="00B41BE2" w:rsidP="00B41BE2">
      <w:pPr>
        <w:jc w:val="center"/>
      </w:pPr>
      <w:r>
        <w:rPr>
          <w:noProof/>
          <w:lang w:eastAsia="ru-RU"/>
        </w:rPr>
        <w:drawing>
          <wp:inline distT="0" distB="0" distL="0" distR="0" wp14:anchorId="7A0A397C" wp14:editId="754C4693">
            <wp:extent cx="2348097" cy="15655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puter-freelance-graphs-3406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015" cy="157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9B0" w:rsidRDefault="008F39B0"/>
    <w:tbl>
      <w:tblPr>
        <w:tblStyle w:val="a3"/>
        <w:tblW w:w="0" w:type="auto"/>
        <w:jc w:val="left"/>
        <w:tblLayout w:type="fixed"/>
        <w:tblLook w:val="04A0" w:firstRow="1" w:lastRow="0" w:firstColumn="1" w:lastColumn="0" w:noHBand="0" w:noVBand="1"/>
      </w:tblPr>
      <w:tblGrid>
        <w:gridCol w:w="4579"/>
      </w:tblGrid>
      <w:tr w:rsidR="00AF65E5" w:rsidRPr="00AF65E5" w:rsidTr="000E61C8">
        <w:trPr>
          <w:cantSplit/>
          <w:trHeight w:hRule="exact" w:val="10076"/>
          <w:tblHeader/>
          <w:jc w:val="left"/>
        </w:trPr>
        <w:tc>
          <w:tcPr>
            <w:tcW w:w="4579" w:type="dxa"/>
            <w:tcMar>
              <w:top w:w="288" w:type="dxa"/>
              <w:left w:w="720" w:type="dxa"/>
            </w:tcMar>
          </w:tcPr>
          <w:p w:rsidR="00AF65E5" w:rsidRPr="007A31BF" w:rsidRDefault="00AF65E5" w:rsidP="00AF65E5">
            <w:pPr>
              <w:spacing w:before="120" w:after="360"/>
              <w:rPr>
                <w:rFonts w:ascii="Verdana" w:eastAsia="Verdana" w:hAnsi="Verdana" w:cs="Times New Roman"/>
                <w:b/>
                <w:sz w:val="54"/>
                <w:szCs w:val="54"/>
                <w:lang w:val="en-US"/>
              </w:rPr>
            </w:pPr>
            <w:r w:rsidRPr="007A31BF">
              <w:rPr>
                <w:rFonts w:ascii="Verdana" w:eastAsia="Verdana" w:hAnsi="Verdana" w:cs="Times New Roman"/>
                <w:b/>
                <w:sz w:val="54"/>
                <w:szCs w:val="54"/>
              </w:rPr>
              <w:t xml:space="preserve">Работа с родителями </w:t>
            </w:r>
            <w:r w:rsidR="007A31BF">
              <w:rPr>
                <w:rFonts w:ascii="Verdana" w:eastAsia="Verdana" w:hAnsi="Verdana" w:cs="Times New Roman"/>
                <w:b/>
                <w:sz w:val="54"/>
                <w:szCs w:val="54"/>
                <w:lang w:val="en-US"/>
              </w:rPr>
              <w:t>online</w:t>
            </w:r>
          </w:p>
          <w:p w:rsidR="00AF65E5" w:rsidRDefault="00AF65E5" w:rsidP="00B41BE2">
            <w:pPr>
              <w:pStyle w:val="a4"/>
              <w:spacing w:after="940"/>
              <w:jc w:val="both"/>
            </w:pPr>
            <w:r>
              <w:t xml:space="preserve">Краткое руководство по </w:t>
            </w:r>
            <w:r w:rsidR="00382876">
              <w:t>реализации возможности удаленной работы с родителями в ДОУ</w:t>
            </w:r>
          </w:p>
          <w:p w:rsidR="00AF65E5" w:rsidRDefault="00AF65E5" w:rsidP="00AF65E5">
            <w:pPr>
              <w:pStyle w:val="a4"/>
              <w:spacing w:after="940"/>
            </w:pPr>
          </w:p>
          <w:p w:rsidR="00AF65E5" w:rsidRPr="0037743C" w:rsidRDefault="00AF65E5" w:rsidP="00AF65E5">
            <w:pPr>
              <w:pStyle w:val="a4"/>
              <w:spacing w:after="940"/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>
                  <wp:extent cx="2450465" cy="1633855"/>
                  <wp:effectExtent l="0" t="0" r="698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pple-blogging-business-3699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39B0" w:rsidRDefault="008F39B0" w:rsidP="008F39B0"/>
          <w:p w:rsidR="008F39B0" w:rsidRDefault="008F39B0" w:rsidP="008F39B0"/>
          <w:p w:rsidR="008F39B0" w:rsidRDefault="008F39B0" w:rsidP="008F39B0"/>
          <w:p w:rsidR="008F39B0" w:rsidRDefault="008F39B0" w:rsidP="008F39B0"/>
          <w:p w:rsidR="008F39B0" w:rsidRDefault="008F39B0" w:rsidP="008F39B0"/>
          <w:p w:rsidR="008F39B0" w:rsidRDefault="008F39B0" w:rsidP="008F39B0"/>
          <w:p w:rsidR="008F39B0" w:rsidRDefault="008F39B0" w:rsidP="008F39B0">
            <w:r>
              <w:t xml:space="preserve">Цель: расширение возможностей </w:t>
            </w:r>
            <w:r w:rsidRPr="00AF65E5">
              <w:t>сотрудничества между ДОО и родителями</w:t>
            </w:r>
            <w:r>
              <w:t>.</w:t>
            </w:r>
          </w:p>
          <w:p w:rsidR="008F39B0" w:rsidRDefault="008F39B0" w:rsidP="008F39B0">
            <w:r>
              <w:t>Задачи:</w:t>
            </w:r>
          </w:p>
          <w:p w:rsidR="008F39B0" w:rsidRDefault="008F39B0" w:rsidP="008F39B0">
            <w:pPr>
              <w:pStyle w:val="a6"/>
              <w:numPr>
                <w:ilvl w:val="0"/>
                <w:numId w:val="3"/>
              </w:numPr>
            </w:pPr>
            <w:proofErr w:type="spellStart"/>
            <w:r>
              <w:t>Прир</w:t>
            </w:r>
            <w:proofErr w:type="spellEnd"/>
          </w:p>
          <w:p w:rsidR="008F39B0" w:rsidRDefault="008F39B0" w:rsidP="008F39B0">
            <w:pPr>
              <w:pStyle w:val="a6"/>
              <w:numPr>
                <w:ilvl w:val="0"/>
                <w:numId w:val="3"/>
              </w:numPr>
            </w:pPr>
            <w:proofErr w:type="spellStart"/>
            <w:r>
              <w:t>Рпир</w:t>
            </w:r>
            <w:proofErr w:type="spellEnd"/>
          </w:p>
          <w:p w:rsidR="008F39B0" w:rsidRDefault="008F39B0" w:rsidP="008F39B0">
            <w:pPr>
              <w:pStyle w:val="a6"/>
              <w:numPr>
                <w:ilvl w:val="0"/>
                <w:numId w:val="3"/>
              </w:numPr>
            </w:pPr>
            <w:proofErr w:type="spellStart"/>
            <w:r>
              <w:t>Римроаим</w:t>
            </w:r>
            <w:proofErr w:type="spellEnd"/>
          </w:p>
          <w:p w:rsidR="00AF65E5" w:rsidRPr="00AF65E5" w:rsidRDefault="00AF65E5" w:rsidP="00AF65E5">
            <w:pPr>
              <w:spacing w:before="120" w:after="360"/>
              <w:rPr>
                <w:rFonts w:ascii="Verdana" w:eastAsia="Verdana" w:hAnsi="Verdana" w:cs="Times New Roman"/>
                <w:b/>
                <w:sz w:val="56"/>
                <w:szCs w:val="56"/>
              </w:rPr>
            </w:pPr>
          </w:p>
        </w:tc>
      </w:tr>
    </w:tbl>
    <w:p w:rsidR="00AF65E5" w:rsidRDefault="00AF65E5" w:rsidP="00B41BE2">
      <w:pPr>
        <w:jc w:val="both"/>
      </w:pPr>
    </w:p>
    <w:p w:rsidR="0053289F" w:rsidRPr="0053289F" w:rsidRDefault="0053289F" w:rsidP="00B41BE2">
      <w:pPr>
        <w:jc w:val="both"/>
        <w:rPr>
          <w:b/>
        </w:rPr>
      </w:pPr>
      <w:r w:rsidRPr="0053289F">
        <w:rPr>
          <w:b/>
        </w:rPr>
        <w:lastRenderedPageBreak/>
        <w:t>План создания первой трансляции:</w:t>
      </w:r>
    </w:p>
    <w:p w:rsidR="000E61C8" w:rsidRPr="000E61C8" w:rsidRDefault="000E61C8" w:rsidP="00B41BE2">
      <w:pPr>
        <w:pStyle w:val="a6"/>
        <w:numPr>
          <w:ilvl w:val="0"/>
          <w:numId w:val="7"/>
        </w:numPr>
        <w:jc w:val="both"/>
      </w:pPr>
      <w:proofErr w:type="spellStart"/>
      <w:r>
        <w:rPr>
          <w:lang w:val="en-US"/>
        </w:rPr>
        <w:t>Создать</w:t>
      </w:r>
      <w:proofErr w:type="spellEnd"/>
      <w:r w:rsidRPr="000E61C8">
        <w:rPr>
          <w:lang w:val="en-US"/>
        </w:rPr>
        <w:t xml:space="preserve"> </w:t>
      </w:r>
      <w:proofErr w:type="spellStart"/>
      <w:r w:rsidRPr="000E61C8">
        <w:rPr>
          <w:lang w:val="en-US"/>
        </w:rPr>
        <w:t>аккаунт</w:t>
      </w:r>
      <w:proofErr w:type="spellEnd"/>
      <w:r w:rsidRPr="000E61C8">
        <w:rPr>
          <w:lang w:val="en-US"/>
        </w:rPr>
        <w:t xml:space="preserve"> Google</w:t>
      </w:r>
      <w:r>
        <w:t xml:space="preserve">; </w:t>
      </w:r>
      <w:r w:rsidR="00CA68C4">
        <w:rPr>
          <w:noProof/>
          <w:lang w:eastAsia="ru-RU"/>
        </w:rPr>
        <w:drawing>
          <wp:inline distT="0" distB="0" distL="0" distR="0" wp14:anchorId="69075C39" wp14:editId="0728FBB9">
            <wp:extent cx="2106383" cy="1184564"/>
            <wp:effectExtent l="0" t="0" r="8255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2313" cy="118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6F0" w:rsidRDefault="00BD56F0" w:rsidP="00B41BE2">
      <w:pPr>
        <w:pStyle w:val="a6"/>
        <w:numPr>
          <w:ilvl w:val="0"/>
          <w:numId w:val="7"/>
        </w:numPr>
        <w:jc w:val="both"/>
      </w:pPr>
      <w:r>
        <w:t xml:space="preserve">Создать канал на </w:t>
      </w:r>
      <w:proofErr w:type="spellStart"/>
      <w:r w:rsidRPr="00003AA5">
        <w:t>YouTube</w:t>
      </w:r>
      <w:proofErr w:type="spellEnd"/>
      <w:r w:rsidRPr="00003AA5">
        <w:t>.</w:t>
      </w:r>
      <w:r>
        <w:t xml:space="preserve"> Для этого вам понадобится адрес электронной почты и потребуется подтвердить номер телефона (придет смс с кодом подтверждения);</w:t>
      </w:r>
    </w:p>
    <w:p w:rsidR="00BD56F0" w:rsidRDefault="00B41BE2" w:rsidP="00B41BE2">
      <w:pPr>
        <w:pStyle w:val="a6"/>
        <w:numPr>
          <w:ilvl w:val="0"/>
          <w:numId w:val="7"/>
        </w:numPr>
        <w:jc w:val="both"/>
      </w:pPr>
      <w:r>
        <w:t>Зарегистрироваться</w:t>
      </w:r>
      <w:r w:rsidR="00303EF7">
        <w:t xml:space="preserve"> в творческой студии </w:t>
      </w:r>
      <w:r w:rsidR="00303EF7">
        <w:rPr>
          <w:lang w:val="en-US"/>
        </w:rPr>
        <w:t>YouTube</w:t>
      </w:r>
      <w:r w:rsidR="00303EF7">
        <w:t xml:space="preserve"> (вкладка станет активной спустя 24 часа)</w:t>
      </w:r>
      <w:r w:rsidR="00CA68C4">
        <w:t>;</w:t>
      </w:r>
    </w:p>
    <w:p w:rsidR="00CA68C4" w:rsidRDefault="00CA68C4" w:rsidP="00B41BE2">
      <w:pPr>
        <w:pStyle w:val="a6"/>
        <w:numPr>
          <w:ilvl w:val="0"/>
          <w:numId w:val="7"/>
        </w:numPr>
        <w:jc w:val="both"/>
      </w:pPr>
      <w:r>
        <w:t>Войти в вкладку «Творческая студия». При необходимости перейти из версии «</w:t>
      </w:r>
      <w:r>
        <w:rPr>
          <w:lang w:val="en-US"/>
        </w:rPr>
        <w:t>Beta</w:t>
      </w:r>
      <w:r>
        <w:t>» в «Классическую версию»;</w:t>
      </w:r>
      <w:r w:rsidRPr="00CA68C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65016E1" wp14:editId="68084509">
            <wp:extent cx="2175164" cy="1223701"/>
            <wp:effectExtent l="0" t="0" r="0" b="0"/>
            <wp:docPr id="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8932" cy="123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98" w:rsidRDefault="004D5498" w:rsidP="00B41BE2">
      <w:pPr>
        <w:pStyle w:val="a6"/>
        <w:numPr>
          <w:ilvl w:val="0"/>
          <w:numId w:val="7"/>
        </w:numPr>
        <w:jc w:val="both"/>
      </w:pPr>
      <w:r w:rsidRPr="004D5498">
        <w:t>В открывшемся окне выбираем вкладку «Прямые трансляции», далее – все трансляции</w:t>
      </w:r>
      <w:r>
        <w:rPr>
          <w:noProof/>
          <w:lang w:eastAsia="ru-RU"/>
        </w:rPr>
        <w:drawing>
          <wp:inline distT="0" distB="0" distL="0" distR="0" wp14:anchorId="3520A53D" wp14:editId="4AAC62FB">
            <wp:extent cx="1994775" cy="1122218"/>
            <wp:effectExtent l="0" t="0" r="5715" b="1905"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3143" cy="112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EF7" w:rsidRDefault="00303EF7" w:rsidP="00B41BE2">
      <w:pPr>
        <w:pStyle w:val="a6"/>
        <w:numPr>
          <w:ilvl w:val="0"/>
          <w:numId w:val="7"/>
        </w:numPr>
        <w:jc w:val="both"/>
      </w:pPr>
      <w:r>
        <w:t>Создать трансляцию:</w:t>
      </w:r>
    </w:p>
    <w:p w:rsidR="00303EF7" w:rsidRPr="00303EF7" w:rsidRDefault="00303EF7" w:rsidP="00B41BE2">
      <w:pPr>
        <w:pStyle w:val="a6"/>
        <w:numPr>
          <w:ilvl w:val="0"/>
          <w:numId w:val="9"/>
        </w:numPr>
        <w:jc w:val="both"/>
      </w:pPr>
      <w:r w:rsidRPr="00303EF7">
        <w:t>В открывшемся окне вводим название трансляции, описание, выбираем дату и время;</w:t>
      </w:r>
    </w:p>
    <w:p w:rsidR="00303EF7" w:rsidRPr="00303EF7" w:rsidRDefault="00303EF7" w:rsidP="00B41BE2">
      <w:pPr>
        <w:pStyle w:val="a6"/>
        <w:numPr>
          <w:ilvl w:val="0"/>
          <w:numId w:val="9"/>
        </w:numPr>
        <w:jc w:val="both"/>
      </w:pPr>
      <w:r w:rsidRPr="00303EF7">
        <w:t>По желанию, можно выбрать «Доступ по ссылке»;</w:t>
      </w:r>
    </w:p>
    <w:p w:rsidR="00303EF7" w:rsidRDefault="00303EF7" w:rsidP="00B41BE2">
      <w:pPr>
        <w:pStyle w:val="a6"/>
        <w:numPr>
          <w:ilvl w:val="0"/>
          <w:numId w:val="9"/>
        </w:numPr>
        <w:jc w:val="both"/>
      </w:pPr>
      <w:r w:rsidRPr="00303EF7">
        <w:t>В разделе «Расширенные настройки» можно поставить галочку напротив пункта «Стандартное воспроизведение» - воспроизведение будет в лучшем качестве, но с задержкой чата 15 сек.</w:t>
      </w:r>
      <w:r w:rsidR="004D5498" w:rsidRPr="004D5498">
        <w:rPr>
          <w:noProof/>
          <w:lang w:eastAsia="ru-RU"/>
        </w:rPr>
        <w:t xml:space="preserve"> </w:t>
      </w:r>
      <w:r w:rsidR="004D5498">
        <w:rPr>
          <w:noProof/>
          <w:lang w:eastAsia="ru-RU"/>
        </w:rPr>
        <w:drawing>
          <wp:inline distT="0" distB="0" distL="0" distR="0" wp14:anchorId="719FB40D" wp14:editId="046D2F39">
            <wp:extent cx="2130223" cy="1198418"/>
            <wp:effectExtent l="0" t="0" r="3810" b="1905"/>
            <wp:docPr id="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9867" cy="120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98" w:rsidRDefault="004D5498" w:rsidP="00B41BE2">
      <w:pPr>
        <w:pStyle w:val="a6"/>
        <w:numPr>
          <w:ilvl w:val="0"/>
          <w:numId w:val="7"/>
        </w:numPr>
        <w:jc w:val="both"/>
      </w:pPr>
      <w:r w:rsidRPr="004D5498">
        <w:t xml:space="preserve">Программа предложит установить плагин </w:t>
      </w:r>
      <w:proofErr w:type="spellStart"/>
      <w:r w:rsidRPr="004D5498">
        <w:t>Hangouts</w:t>
      </w:r>
      <w:proofErr w:type="spellEnd"/>
      <w:r>
        <w:t>;</w:t>
      </w:r>
      <w:r w:rsidRPr="004D549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7C4C13" wp14:editId="4F779B84">
            <wp:extent cx="2143335" cy="1205345"/>
            <wp:effectExtent l="0" t="0" r="9525" b="0"/>
            <wp:docPr id="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6064" cy="121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98" w:rsidRDefault="004D5498" w:rsidP="00B41BE2">
      <w:pPr>
        <w:pStyle w:val="a6"/>
        <w:numPr>
          <w:ilvl w:val="0"/>
          <w:numId w:val="7"/>
        </w:numPr>
        <w:jc w:val="both"/>
      </w:pPr>
      <w:r w:rsidRPr="004D5498">
        <w:t>Нажимаем «Начать прямой эфир»</w:t>
      </w:r>
      <w:r>
        <w:t>;</w:t>
      </w:r>
      <w:r w:rsidRPr="004D549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933FE52" wp14:editId="3C47C6BE">
            <wp:extent cx="2032474" cy="1143000"/>
            <wp:effectExtent l="0" t="0" r="6350" b="0"/>
            <wp:docPr id="9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4489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98" w:rsidRDefault="004D5498" w:rsidP="00B41BE2">
      <w:pPr>
        <w:pStyle w:val="a6"/>
        <w:numPr>
          <w:ilvl w:val="0"/>
          <w:numId w:val="7"/>
        </w:numPr>
        <w:jc w:val="both"/>
      </w:pPr>
      <w:r w:rsidRPr="004D5498">
        <w:t xml:space="preserve">В открывшемся окне мы можем скопировать адрес ссылки на трансляцию и разослать ее родителям с помощью </w:t>
      </w:r>
      <w:proofErr w:type="spellStart"/>
      <w:r w:rsidRPr="004D5498">
        <w:t>WhatsApp</w:t>
      </w:r>
      <w:proofErr w:type="spellEnd"/>
      <w:r w:rsidRPr="004D5498">
        <w:t xml:space="preserve"> или других приложений</w:t>
      </w:r>
      <w:r>
        <w:t>;</w:t>
      </w:r>
      <w:r w:rsidRPr="004D549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3E3510E" wp14:editId="601DB3D3">
            <wp:extent cx="2109470" cy="1186743"/>
            <wp:effectExtent l="0" t="0" r="5080" b="0"/>
            <wp:docPr id="1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20071" cy="119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98" w:rsidRDefault="004D5498" w:rsidP="00B41BE2">
      <w:pPr>
        <w:pStyle w:val="a6"/>
        <w:numPr>
          <w:ilvl w:val="0"/>
          <w:numId w:val="7"/>
        </w:numPr>
        <w:jc w:val="both"/>
      </w:pPr>
      <w:r w:rsidRPr="004D5498">
        <w:t xml:space="preserve">В назначенное время на этой же странице нажимаем «Начать </w:t>
      </w:r>
      <w:proofErr w:type="spellStart"/>
      <w:r w:rsidRPr="004D5498">
        <w:t>видеовстречу</w:t>
      </w:r>
      <w:proofErr w:type="spellEnd"/>
      <w:r w:rsidRPr="004D5498">
        <w:t xml:space="preserve"> </w:t>
      </w:r>
      <w:proofErr w:type="spellStart"/>
      <w:r w:rsidRPr="004D5498">
        <w:t>Hangouts</w:t>
      </w:r>
      <w:proofErr w:type="spellEnd"/>
      <w:r w:rsidRPr="004D5498">
        <w:t xml:space="preserve"> в прямом эфире»</w:t>
      </w:r>
      <w:r>
        <w:t>;</w:t>
      </w:r>
      <w:r w:rsidRPr="004D549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3CF12B" wp14:editId="71BB8962">
            <wp:extent cx="2164888" cy="1217920"/>
            <wp:effectExtent l="0" t="0" r="6985" b="1905"/>
            <wp:docPr id="1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5672" cy="122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498" w:rsidRDefault="004D5498" w:rsidP="00B41BE2">
      <w:pPr>
        <w:pStyle w:val="a6"/>
        <w:numPr>
          <w:ilvl w:val="0"/>
          <w:numId w:val="7"/>
        </w:numPr>
        <w:jc w:val="both"/>
      </w:pPr>
      <w:r w:rsidRPr="004D5498">
        <w:t>Нажать внизу экрана кнопку «Начать трансляцию»</w:t>
      </w:r>
      <w:r>
        <w:t>;</w:t>
      </w:r>
      <w:r w:rsidRPr="004D5498">
        <w:rPr>
          <w:noProof/>
          <w:lang w:eastAsia="ru-RU"/>
        </w:rPr>
        <w:t xml:space="preserve"> </w:t>
      </w:r>
    </w:p>
    <w:p w:rsidR="00382876" w:rsidRDefault="004D5498" w:rsidP="00B0773E">
      <w:pPr>
        <w:pStyle w:val="a6"/>
        <w:numPr>
          <w:ilvl w:val="0"/>
          <w:numId w:val="7"/>
        </w:numPr>
        <w:jc w:val="both"/>
      </w:pPr>
      <w:r w:rsidRPr="004D5498">
        <w:t xml:space="preserve">При необходимости показать презентацию </w:t>
      </w:r>
      <w:proofErr w:type="spellStart"/>
      <w:r w:rsidRPr="004D5498">
        <w:t>PowerPoint</w:t>
      </w:r>
      <w:proofErr w:type="spellEnd"/>
      <w:r w:rsidRPr="004D5498">
        <w:t>, видео, документы и тому подобное, вы можете показать экран своего компьютера, нажав кнопку «Показать экран». Она не видна в режиме трансляции и появляется при наведении курсора мыши.</w:t>
      </w:r>
      <w:r w:rsidR="00B41BE2" w:rsidRPr="00B41BE2">
        <w:rPr>
          <w:noProof/>
          <w:lang w:eastAsia="ru-RU"/>
        </w:rPr>
        <w:t xml:space="preserve"> </w:t>
      </w:r>
      <w:r w:rsidR="00B41BE2">
        <w:rPr>
          <w:noProof/>
          <w:lang w:eastAsia="ru-RU"/>
        </w:rPr>
        <w:drawing>
          <wp:inline distT="0" distB="0" distL="0" distR="0" wp14:anchorId="1D722D37" wp14:editId="6BACBE76">
            <wp:extent cx="2182091" cy="1227599"/>
            <wp:effectExtent l="0" t="0" r="8890" b="0"/>
            <wp:docPr id="14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10602" cy="124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876" w:rsidSect="00AF65E5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3190E"/>
    <w:multiLevelType w:val="hybridMultilevel"/>
    <w:tmpl w:val="E5EC2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36D76"/>
    <w:multiLevelType w:val="hybridMultilevel"/>
    <w:tmpl w:val="45D8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C017B"/>
    <w:multiLevelType w:val="hybridMultilevel"/>
    <w:tmpl w:val="E27A1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E2516"/>
    <w:multiLevelType w:val="hybridMultilevel"/>
    <w:tmpl w:val="4F8AB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74A69"/>
    <w:multiLevelType w:val="hybridMultilevel"/>
    <w:tmpl w:val="AF9E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4BA8"/>
    <w:multiLevelType w:val="hybridMultilevel"/>
    <w:tmpl w:val="C626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E3DEA"/>
    <w:multiLevelType w:val="hybridMultilevel"/>
    <w:tmpl w:val="ACF4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E3D33"/>
    <w:multiLevelType w:val="hybridMultilevel"/>
    <w:tmpl w:val="F292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2F9F"/>
    <w:multiLevelType w:val="hybridMultilevel"/>
    <w:tmpl w:val="8FF08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E5"/>
    <w:rsid w:val="00003AA5"/>
    <w:rsid w:val="000E61C8"/>
    <w:rsid w:val="001800FC"/>
    <w:rsid w:val="002265C4"/>
    <w:rsid w:val="002302CB"/>
    <w:rsid w:val="00303EF7"/>
    <w:rsid w:val="00382876"/>
    <w:rsid w:val="004D5498"/>
    <w:rsid w:val="0053289F"/>
    <w:rsid w:val="007A31BF"/>
    <w:rsid w:val="008F39B0"/>
    <w:rsid w:val="00A27475"/>
    <w:rsid w:val="00AF65E5"/>
    <w:rsid w:val="00B0773E"/>
    <w:rsid w:val="00B41BE2"/>
    <w:rsid w:val="00B62FAD"/>
    <w:rsid w:val="00BD56F0"/>
    <w:rsid w:val="00CA68C4"/>
    <w:rsid w:val="00F7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38E0"/>
  <w15:chartTrackingRefBased/>
  <w15:docId w15:val="{B5622465-F7E3-46A0-A638-9210CC04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Основная таблица"/>
    <w:basedOn w:val="a1"/>
    <w:uiPriority w:val="99"/>
    <w:rsid w:val="00AF65E5"/>
    <w:pPr>
      <w:spacing w:line="276" w:lineRule="auto"/>
    </w:pPr>
    <w:rPr>
      <w:color w:val="262626"/>
      <w:kern w:val="2"/>
      <w:lang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4">
    <w:name w:val="Subtitle"/>
    <w:basedOn w:val="a"/>
    <w:link w:val="a5"/>
    <w:uiPriority w:val="6"/>
    <w:qFormat/>
    <w:rsid w:val="00AF65E5"/>
    <w:pPr>
      <w:numPr>
        <w:ilvl w:val="1"/>
      </w:numPr>
      <w:spacing w:after="240" w:line="276" w:lineRule="auto"/>
      <w:contextualSpacing/>
    </w:pPr>
    <w:rPr>
      <w:color w:val="1F4E79" w:themeColor="accent1" w:themeShade="80"/>
      <w:kern w:val="2"/>
      <w:lang w:eastAsia="ja-JP"/>
      <w14:ligatures w14:val="standard"/>
    </w:rPr>
  </w:style>
  <w:style w:type="character" w:customStyle="1" w:styleId="a5">
    <w:name w:val="Подзаголовок Знак"/>
    <w:basedOn w:val="a0"/>
    <w:link w:val="a4"/>
    <w:uiPriority w:val="6"/>
    <w:rsid w:val="00AF65E5"/>
    <w:rPr>
      <w:color w:val="1F4E79" w:themeColor="accent1" w:themeShade="80"/>
      <w:kern w:val="2"/>
      <w:lang w:eastAsia="ja-JP"/>
      <w14:ligatures w14:val="standard"/>
    </w:rPr>
  </w:style>
  <w:style w:type="paragraph" w:styleId="a6">
    <w:name w:val="List Paragraph"/>
    <w:basedOn w:val="a"/>
    <w:uiPriority w:val="34"/>
    <w:qFormat/>
    <w:rsid w:val="00AF6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2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2019-02-18T04:27:00Z</dcterms:created>
  <dcterms:modified xsi:type="dcterms:W3CDTF">2019-03-21T23:29:00Z</dcterms:modified>
</cp:coreProperties>
</file>