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B" w:rsidRDefault="001A726B" w:rsidP="001A726B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НАРУШЕНИЕ СЛУХА</w:t>
      </w:r>
    </w:p>
    <w:p w:rsidR="001A726B" w:rsidRDefault="001A726B" w:rsidP="001A72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КАК ПРИЧИНА ЗАДЕРЖКИ РАЗВИТИЯ РЕЧИ</w:t>
      </w:r>
    </w:p>
    <w:p w:rsidR="001A726B" w:rsidRDefault="001A726B" w:rsidP="001A726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9A6" w:rsidRDefault="004E09A6" w:rsidP="001A726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9A6" w:rsidRDefault="004E09A6" w:rsidP="001A726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74290" cy="2932387"/>
            <wp:effectExtent l="19050" t="0" r="7210" b="0"/>
            <wp:docPr id="4" name="Рисунок 4" descr="https://interesnyefakty.org/wp-content/uploads/Stroenie-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eresnyefakty.org/wp-content/uploads/Stroenie-u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10" cy="29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4232" cy="2985238"/>
            <wp:effectExtent l="19050" t="0" r="0" b="0"/>
            <wp:docPr id="2" name="Рисунок 1" descr="https://i.mycdn.me/i?r=AyH4iRPQ2q0otWIFepML2LxRbGmMOr-KGJ-UUQ3wlI6H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GmMOr-KGJ-UUQ3wlI6H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435" t="669" r="858" b="2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32" cy="298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A6" w:rsidRDefault="004E09A6" w:rsidP="001A726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9A6" w:rsidRDefault="004E09A6" w:rsidP="001A726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61AC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родители уверены, что если ребенок слышит тихие звуки - шорохи, реагирует на эмоции - обращение, то с его слухом все в порядке. Однако, это не так. Есть определенные нарушения слуха, которые определяют речевую задержку, но при этом трудно</w:t>
      </w:r>
      <w:r w:rsidR="005A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выявляемые в бытовом обследовании, даже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врачом-сурдологом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было понятнее, процесс восприятия звуков состоит из нескольких этапов: </w:t>
      </w:r>
    </w:p>
    <w:p w:rsidR="005A61AC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Проведение звука до чувствительных клеток </w:t>
      </w:r>
    </w:p>
    <w:p w:rsidR="005A61AC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Чувствительные клетки </w:t>
      </w:r>
    </w:p>
    <w:p w:rsidR="005A61AC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Проведение звука по проводящим путям до коры мозга </w:t>
      </w:r>
    </w:p>
    <w:p w:rsidR="005A61AC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Обработка в коре. </w:t>
      </w:r>
    </w:p>
    <w:p w:rsidR="004E09A6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на любом из этих этапов приводит к нарушению слуха той или иной степени.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Отоакустическая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эмиссия (именно это исследование слуха выполняется в роддоме, так называемый "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аудиологический</w:t>
      </w:r>
      <w:proofErr w:type="spellEnd"/>
      <w:r w:rsidR="005A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скрининг") оценивает 2 этап,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1A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чувствительных клеток и, косвенно, 1 этап.  Е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есть проблемы с 1 этапом, звук до клеток просто не дойдёт. То есть, положительный результат скрининга говорит о том, что звук беспрепятственно доходит до чувствительных </w:t>
      </w:r>
      <w:proofErr w:type="gram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клеток</w:t>
      </w:r>
      <w:proofErr w:type="gram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на него откликаются. Но, к сожалению, он не позволяет оценить, воспринимают ли клетки звук во всем частотном диапазоне и диапазоне громкости (дети с небольшой тугоухостью, 1-2, иногда 3 степени, проходят скрининг), и не позволяет оценить состояние 3 и 4 этапов. КСВП</w:t>
      </w:r>
      <w:r w:rsidR="004E0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обследование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оценить 3 и в какой-то степени 4 этап. Плюс, с помощью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ксвп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провести компьютерную аудиометрию, то есть, оценить пороги слуха у маленьких детей, в т.ч.</w:t>
      </w:r>
      <w:r w:rsidR="00A5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новорожденных. Обследование длится около часа. 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Проводится во сне (естественном или медикаментозном), если ребёнок двигается, то возникают искажения. В некоторых медицинских центрах делают несколько иное обследование. По нему невозможно оценить весь слух. Оно показывает только сохранность проводящих нейронных путей. И делается на уровне сигнала в 90дБ. Дети с небольшой степенью потери слуха в быту могут никак себя не проявлять. То есть, они слышат, откликаются, распознают звуки</w:t>
      </w:r>
      <w:r w:rsidR="00A52E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их слух недостаточен для адекватного восприятия речи. Бывает ситуация, довольно часто, когда физиологический слух вообще отличный, и вся проблема находится на уровне 4 этапа. Единственное, что могут выявить, это некоторую задержку формирования 5 пика на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ксвп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то, это очень условно. </w:t>
      </w:r>
    </w:p>
    <w:p w:rsidR="004E09A6" w:rsidRDefault="001A726B" w:rsidP="001A7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слуха часто возникает на фоне экссудативного отита, который протекает без острой симптоматики - нет температу</w:t>
      </w:r>
      <w:r w:rsidR="004E09A6">
        <w:rPr>
          <w:rFonts w:ascii="Times New Roman" w:hAnsi="Times New Roman" w:cs="Times New Roman"/>
          <w:sz w:val="28"/>
          <w:szCs w:val="28"/>
          <w:shd w:val="clear" w:color="auto" w:fill="FFFFFF"/>
        </w:rPr>
        <w:t>ры, покраснения, боли. В течение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процесса в среднем ухе скапливается экссудат, который поражает слизистую оболочку среднего уха. Отсутствие воспалительных изменений в среднем ухе объясняет то, что экссудативный отит протекает безболезненно. В этом-то и заключается коварство данной патологии. В медицинской литературе можно встретить другие названия этого распространенного заболевания, а именно: «экссудативный средний отит», «секреторный», «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мукозный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отит», «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эффузионнный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средний отит», «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gleu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ear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«клейкое ухо». Отсутствие лечения ЭО приводит к нарушению слуха у детей,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кондуктивной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тугоухости.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Кондуктивная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тугоухость, обычно легкая или умеренная, может приводить к снижению слуха от 25 до 65 децибел. </w:t>
      </w:r>
    </w:p>
    <w:p w:rsidR="001A726B" w:rsidRDefault="001A726B" w:rsidP="001A726B">
      <w:pPr>
        <w:pStyle w:val="a3"/>
        <w:ind w:firstLine="709"/>
        <w:jc w:val="both"/>
        <w:rPr>
          <w:shd w:val="clear" w:color="auto" w:fill="FFFFFF"/>
        </w:rPr>
      </w:pP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Другой тип нарушения слуха -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 возникает из-за нарушения работы или гибели чувствительных (волосковых) клеток в улитке и зачастую является постоянной.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тугоухость, также называемая “нервная глухота”, может быть легкой, умеренной, тяжелой или глубокой.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 – это снижение слуха, обусловленное заболеванием внутреннего уха, слухового нерва или центральных отделов головного мозга (ствол мозга или слуховая кора).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 – неинфекционное заболевание внутреннего уха. При этом заболевании страдает слуховой нерв и соответственно звуковосприятие. Главным симптомом является снижение слуха, ребенок не распознает речь. Основной причиной этих состояний является атрофия звуковоспринимающих нервных окончаний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Кортиева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органа.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 появляется после перенесенного ОРВИ,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психоэмоционального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стресса, интоксикации. Поражаться может как одно ухо, так и оба одновременно. На первом месте среди причин ЭО и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нейросенсорной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тугоухости стоят инфекционные вирусные заболевания – грипп и ОРВИ, инфекционный паротит (Свинка). Другой главной причиной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сенсоневральной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тугоухости являются трофические расстройства нервной ткани (сосудистые нарушения, плохое кровоснабжение). Причиной плохого питания нерва является атеросклероз сосудов, гипертоническая болезнь,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вегето-сосудистая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дистония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Особое 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место занимают расстройства слуха в результате сильного эмоционального стресса. Поражение слухового нерва может возникнуть из-за черепно-мозговых травм, акустических травм (кратковременный, но чрезмерно сильный звук – выстрел, крик, гудок). Есть ряд химических веществ, обладающих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ототоксическим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действием. Это промышленные и бытовые вещества. Очень часто причиной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сенсоневральной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тугоухости является длительный прием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ототоксических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лекарственных препаратов – это антибиотики (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аминогликозиды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противомалярийные средства,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салицилаты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Существует такая форма, как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сенсоневральная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тугоухость, это когда причину развития поражения органа слуха выявить достоверно не удается. При осмотре, никаких визуальных изменений в ухе не определяется. Важно знать, что когда ставится диагноз </w:t>
      </w:r>
      <w:proofErr w:type="gram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хроническая</w:t>
      </w:r>
      <w:proofErr w:type="gram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нейросенсорная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стал отставать в речевом развитии, очень важно исключить нарушение слуха. Чем быстрее вы обратитесь к специалисту, тем скорее избежите дальнейших последствий, связанных с необратимой потерей слуха, которые обуславливают задержку речевого и </w:t>
      </w:r>
      <w:proofErr w:type="spellStart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психо-речевого</w:t>
      </w:r>
      <w:proofErr w:type="spellEnd"/>
      <w:r w:rsidRPr="001A7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у детей</w:t>
      </w:r>
      <w:r>
        <w:rPr>
          <w:shd w:val="clear" w:color="auto" w:fill="FFFFFF"/>
        </w:rPr>
        <w:t>.</w:t>
      </w:r>
    </w:p>
    <w:p w:rsidR="00A52EB1" w:rsidRDefault="00A52EB1" w:rsidP="001A726B">
      <w:pPr>
        <w:pStyle w:val="a3"/>
        <w:ind w:firstLine="709"/>
        <w:jc w:val="both"/>
        <w:rPr>
          <w:shd w:val="clear" w:color="auto" w:fill="FFFFFF"/>
        </w:rPr>
      </w:pPr>
    </w:p>
    <w:sectPr w:rsidR="00A52EB1" w:rsidSect="0022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726B"/>
    <w:rsid w:val="0002778D"/>
    <w:rsid w:val="001A726B"/>
    <w:rsid w:val="00220E23"/>
    <w:rsid w:val="004E09A6"/>
    <w:rsid w:val="005A61AC"/>
    <w:rsid w:val="00A5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2020-01-03T15:21:00Z</dcterms:created>
  <dcterms:modified xsi:type="dcterms:W3CDTF">2020-01-11T05:06:00Z</dcterms:modified>
</cp:coreProperties>
</file>