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11" w:rsidRPr="00A9407F" w:rsidRDefault="00A9407F" w:rsidP="00A9407F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r w:rsidRPr="00A9407F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Тренажер для мозга</w:t>
      </w:r>
    </w:p>
    <w:p w:rsidR="002C1A11" w:rsidRPr="00A9407F" w:rsidRDefault="002C1A11" w:rsidP="002C1A11">
      <w:pPr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A9407F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Разноцветный текст</w:t>
      </w:r>
    </w:p>
    <w:p w:rsidR="002C1A11" w:rsidRDefault="002C1A11" w:rsidP="002C1A11">
      <w:pPr>
        <w:ind w:firstLine="709"/>
        <w:jc w:val="both"/>
      </w:pPr>
      <w:r w:rsidRPr="002C1A11"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 на разноцветный текст, представленный ниже. Как вы видите, он состоит из перечня цветов, но слова не соответствуют действительности. Ваша задача заключается в том, чтобы называть вслух цвет, которым написан текст. Как только вы дойдете до конца, задание стоит повторить, но уже с конца списка. </w:t>
      </w:r>
      <w:proofErr w:type="gramStart"/>
      <w:r w:rsidRPr="002C1A11">
        <w:rPr>
          <w:rFonts w:ascii="Times New Roman" w:hAnsi="Times New Roman" w:cs="Times New Roman"/>
          <w:color w:val="000000"/>
          <w:sz w:val="28"/>
          <w:szCs w:val="28"/>
        </w:rPr>
        <w:t>По началу</w:t>
      </w:r>
      <w:proofErr w:type="gramEnd"/>
      <w:r w:rsidRPr="002C1A11">
        <w:rPr>
          <w:rFonts w:ascii="Times New Roman" w:hAnsi="Times New Roman" w:cs="Times New Roman"/>
          <w:color w:val="000000"/>
          <w:sz w:val="28"/>
          <w:szCs w:val="28"/>
        </w:rPr>
        <w:t xml:space="preserve"> данное упражнение будет даваться с трудом. Затруднения возникают по причине того, что за восприятие текста и цвета отвечают разные </w:t>
      </w:r>
      <w:proofErr w:type="gramStart"/>
      <w:r w:rsidRPr="002C1A11">
        <w:rPr>
          <w:rFonts w:ascii="Times New Roman" w:hAnsi="Times New Roman" w:cs="Times New Roman"/>
          <w:color w:val="000000"/>
          <w:sz w:val="28"/>
          <w:szCs w:val="28"/>
        </w:rPr>
        <w:t>полушарии</w:t>
      </w:r>
      <w:proofErr w:type="gramEnd"/>
      <w:r w:rsidRPr="002C1A11">
        <w:rPr>
          <w:rFonts w:ascii="Times New Roman" w:hAnsi="Times New Roman" w:cs="Times New Roman"/>
          <w:color w:val="000000"/>
          <w:sz w:val="28"/>
          <w:szCs w:val="28"/>
        </w:rPr>
        <w:t xml:space="preserve"> головного мозга. Польза упражнения для ума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C1A11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сформировать новые связи между полушариями, улучшает концентрацию и внимательность. </w:t>
      </w:r>
    </w:p>
    <w:p w:rsidR="002C1A11" w:rsidRDefault="002C1A11"/>
    <w:p w:rsidR="002C1A11" w:rsidRDefault="002C1A11"/>
    <w:p w:rsidR="002C1A11" w:rsidRDefault="002C1A11" w:rsidP="002C1A1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30996" cy="4837125"/>
            <wp:effectExtent l="19050" t="0" r="0" b="0"/>
            <wp:docPr id="1" name="Рисунок 1" descr="G:\черная основная\тренажер для моз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ерная основная\тренажер для моз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96" cy="483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A11" w:rsidSect="00F2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1A11"/>
    <w:rsid w:val="002C1A11"/>
    <w:rsid w:val="00A9407F"/>
    <w:rsid w:val="00F2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1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2019-01-07T14:38:00Z</dcterms:created>
  <dcterms:modified xsi:type="dcterms:W3CDTF">2019-01-07T14:45:00Z</dcterms:modified>
</cp:coreProperties>
</file>