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DA" w:rsidRPr="00152445" w:rsidRDefault="001462DA" w:rsidP="001462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</w:t>
      </w:r>
    </w:p>
    <w:p w:rsidR="001462DA" w:rsidRPr="00152445" w:rsidRDefault="001462DA" w:rsidP="001462D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445">
        <w:rPr>
          <w:rFonts w:ascii="Times New Roman" w:hAnsi="Times New Roman" w:cs="Times New Roman"/>
          <w:b/>
          <w:sz w:val="28"/>
          <w:szCs w:val="28"/>
          <w:u w:val="single"/>
        </w:rPr>
        <w:t>ДЕТСКИЙ САД КОМБИНИРОВАННОГО ВИДА № 468</w:t>
      </w:r>
    </w:p>
    <w:p w:rsidR="001462DA" w:rsidRPr="00152445" w:rsidRDefault="001462DA" w:rsidP="001462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45">
        <w:rPr>
          <w:rFonts w:ascii="Times New Roman" w:hAnsi="Times New Roman" w:cs="Times New Roman"/>
          <w:b/>
          <w:sz w:val="28"/>
          <w:szCs w:val="28"/>
        </w:rPr>
        <w:t>620137, г. Екатеринбург, ул. Ирбитская, 7 тел./факс 341 – 59 – 03</w:t>
      </w:r>
    </w:p>
    <w:p w:rsidR="001462DA" w:rsidRPr="00152445" w:rsidRDefault="001462DA" w:rsidP="001462D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1462DA" w:rsidRPr="009B0058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Аналитическая записка по результатам профессиональной </w:t>
      </w:r>
      <w:r w:rsidRPr="003426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342608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1462DA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C7DD5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«Развитие лексико-грамматического строя речи детей старшего дошкольного возраста с ОВЗ (ТНР) с использованием </w:t>
      </w:r>
    </w:p>
    <w:p w:rsidR="001462DA" w:rsidRPr="00510332" w:rsidRDefault="001462DA" w:rsidP="001462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современных образовательных технологий</w:t>
      </w:r>
      <w:r w:rsidRPr="0040000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Составил</w:t>
      </w:r>
      <w:r w:rsidRPr="00CF028E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</w:p>
    <w:p w:rsidR="001462DA" w:rsidRDefault="001462DA" w:rsidP="001462D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учитель-логопед ВКК</w:t>
      </w:r>
    </w:p>
    <w:p w:rsidR="001462DA" w:rsidRDefault="001462DA" w:rsidP="001462DA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Мельникова Мария Юрьевна</w:t>
      </w:r>
    </w:p>
    <w:p w:rsidR="001462DA" w:rsidRDefault="001462DA" w:rsidP="001462DA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62DA" w:rsidRPr="00342608" w:rsidRDefault="001462DA" w:rsidP="00146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028E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Екатеринбург,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24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  <w:lang w:eastAsia="ru-RU"/>
        </w:rPr>
        <w:lastRenderedPageBreak/>
        <w:t>В свете требований ФГОС ДОО педагогическим сообществом активно осуществляется поиск и разработка инновационных технологий, методик и подходов, 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1A09">
        <w:rPr>
          <w:rFonts w:ascii="Times New Roman" w:hAnsi="Times New Roman"/>
          <w:sz w:val="28"/>
          <w:szCs w:val="28"/>
          <w:lang w:eastAsia="ru-RU"/>
        </w:rPr>
        <w:t>организаций совместной деятельности взрослого и ребёнка, в том числе в формах и моделях инклюзивного образования, которое должно быть направлено на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  <w:lang w:eastAsia="ru-RU"/>
        </w:rPr>
        <w:t>Дошкольный этап, как отмечают отечественные лингвисты, характеризуется наиболее интенсивным речевым развитием детей. Поэтому так важно заботиться о своевременном формировании речи детей, о ее чистоте и правильности.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</w:rPr>
        <w:t>Чем богаче и правильнее у ребенка речь,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1462DA" w:rsidRPr="00E51A09" w:rsidRDefault="001462DA" w:rsidP="001462DA">
      <w:pPr>
        <w:pStyle w:val="2"/>
        <w:spacing w:line="240" w:lineRule="auto"/>
        <w:ind w:firstLine="709"/>
        <w:rPr>
          <w:sz w:val="28"/>
          <w:szCs w:val="28"/>
        </w:rPr>
      </w:pPr>
      <w:r w:rsidRPr="00E51A09">
        <w:rPr>
          <w:sz w:val="28"/>
          <w:szCs w:val="28"/>
        </w:rPr>
        <w:t>Одной из главных задач развития речи является формирование её лексико-грамматического строя речи. Нарушение лексико-грамматического строя речи ведёт к тому, что ребёнок неправильно овладевает собственной речью и неправильно формулирует собственные речевые высказывания.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  <w:lang w:eastAsia="ru-RU"/>
        </w:rPr>
        <w:t xml:space="preserve">Изучением лексико-грамматических нарушений у детей с нарушениями речи занимались такие авторы, как Г. А. Каше, Р. Е. Левина, Н. А. Никашина, Т. Б. Филичева, Г. В. Чиркина. Эти исследователи выявили особенности в развитии лексико-грамматического строя речи: 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A09">
        <w:rPr>
          <w:rFonts w:ascii="Times New Roman" w:hAnsi="Times New Roman"/>
          <w:sz w:val="28"/>
          <w:szCs w:val="28"/>
          <w:lang w:eastAsia="ru-RU"/>
        </w:rPr>
        <w:t xml:space="preserve">несформированность многих языковых процессов, что выражается в бедности словаря и трудностях его актуализации в экспрессивной речи; </w:t>
      </w:r>
    </w:p>
    <w:p w:rsidR="001462DA" w:rsidRPr="00E51A09" w:rsidRDefault="001462DA" w:rsidP="0014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09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E51A09">
        <w:rPr>
          <w:rFonts w:ascii="Times New Roman" w:hAnsi="Times New Roman"/>
          <w:sz w:val="28"/>
          <w:szCs w:val="28"/>
          <w:lang w:eastAsia="ru-RU"/>
        </w:rPr>
        <w:t xml:space="preserve"> ограниченность речевого общения, недостаточность слухового восприятия, невнимание к звуковой стороне речи, низкая речевая активность.</w:t>
      </w:r>
    </w:p>
    <w:p w:rsidR="001462DA" w:rsidRPr="00E51A09" w:rsidRDefault="001462DA" w:rsidP="001462DA">
      <w:pPr>
        <w:pStyle w:val="2"/>
        <w:spacing w:line="240" w:lineRule="auto"/>
        <w:ind w:firstLine="709"/>
        <w:rPr>
          <w:sz w:val="28"/>
          <w:szCs w:val="28"/>
        </w:rPr>
      </w:pPr>
      <w:r w:rsidRPr="00E51A09">
        <w:rPr>
          <w:sz w:val="28"/>
          <w:szCs w:val="28"/>
        </w:rPr>
        <w:t xml:space="preserve">Актуальность выбранной </w:t>
      </w:r>
      <w:r w:rsidRPr="00E51A09">
        <w:rPr>
          <w:b/>
          <w:i/>
          <w:sz w:val="28"/>
          <w:szCs w:val="28"/>
        </w:rPr>
        <w:t xml:space="preserve">темы </w:t>
      </w:r>
      <w:r w:rsidRPr="00E51A09">
        <w:rPr>
          <w:i/>
          <w:sz w:val="28"/>
          <w:szCs w:val="28"/>
        </w:rPr>
        <w:t xml:space="preserve">«Развитие лексико-грамматического строя речи детей с нарушениями речи с использованием современных образовательных технологий» </w:t>
      </w:r>
      <w:r w:rsidRPr="00E51A09">
        <w:rPr>
          <w:sz w:val="28"/>
          <w:szCs w:val="28"/>
        </w:rPr>
        <w:t xml:space="preserve">заключается в том, что своевременно проведённая работа по развитию лексико-грамматического строя речи у детей с нарушениями речи позволит не только исправить у них речевые отклонения от норм родного языка, но и предупредить многие проблемы психологического и коммуникативного характера, устранить причины потенциальной неуспеваемости в школе и снизить риск дезадаптации детей в школе. </w:t>
      </w:r>
    </w:p>
    <w:p w:rsidR="001462DA" w:rsidRPr="00E51A09" w:rsidRDefault="001462DA" w:rsidP="001462DA">
      <w:pPr>
        <w:pStyle w:val="2"/>
        <w:spacing w:line="240" w:lineRule="auto"/>
        <w:ind w:firstLine="709"/>
        <w:rPr>
          <w:sz w:val="28"/>
          <w:szCs w:val="28"/>
        </w:rPr>
      </w:pPr>
      <w:r w:rsidRPr="00E51A09">
        <w:rPr>
          <w:b/>
          <w:i/>
          <w:sz w:val="28"/>
          <w:szCs w:val="28"/>
        </w:rPr>
        <w:t>Цель деятельности</w:t>
      </w:r>
      <w:r w:rsidRPr="00E51A09">
        <w:rPr>
          <w:sz w:val="28"/>
          <w:szCs w:val="28"/>
        </w:rPr>
        <w:t>- создание условий для развития лексико-грамматического строя речи у детей старшего дошкольного возраста с ОВЗ</w:t>
      </w:r>
      <w:r>
        <w:rPr>
          <w:sz w:val="28"/>
          <w:szCs w:val="28"/>
        </w:rPr>
        <w:t xml:space="preserve"> </w:t>
      </w:r>
      <w:r w:rsidRPr="00E51A09">
        <w:rPr>
          <w:sz w:val="28"/>
          <w:szCs w:val="28"/>
        </w:rPr>
        <w:t>с использованием современных образовательных технологий.</w:t>
      </w:r>
    </w:p>
    <w:p w:rsidR="001462DA" w:rsidRPr="00E51A09" w:rsidRDefault="001462DA" w:rsidP="001462DA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51A09">
        <w:rPr>
          <w:sz w:val="28"/>
          <w:szCs w:val="28"/>
        </w:rPr>
        <w:t xml:space="preserve">Для достижения цели были определены следующие </w:t>
      </w:r>
      <w:r w:rsidRPr="00E51A09">
        <w:rPr>
          <w:b/>
          <w:sz w:val="28"/>
          <w:szCs w:val="28"/>
        </w:rPr>
        <w:t>з</w:t>
      </w:r>
      <w:r w:rsidRPr="00E51A09">
        <w:rPr>
          <w:b/>
          <w:i/>
          <w:sz w:val="28"/>
          <w:szCs w:val="28"/>
        </w:rPr>
        <w:t>адачи</w:t>
      </w:r>
      <w:r w:rsidRPr="00E51A09">
        <w:rPr>
          <w:sz w:val="28"/>
          <w:szCs w:val="28"/>
        </w:rPr>
        <w:t>:</w:t>
      </w:r>
    </w:p>
    <w:p w:rsidR="001462DA" w:rsidRPr="00E51A09" w:rsidRDefault="001462DA" w:rsidP="001462DA">
      <w:pPr>
        <w:pStyle w:val="2"/>
        <w:numPr>
          <w:ilvl w:val="0"/>
          <w:numId w:val="1"/>
        </w:numPr>
        <w:spacing w:line="240" w:lineRule="auto"/>
        <w:ind w:left="0" w:firstLine="360"/>
        <w:rPr>
          <w:sz w:val="28"/>
          <w:szCs w:val="28"/>
        </w:rPr>
      </w:pPr>
      <w:r w:rsidRPr="00E51A09">
        <w:rPr>
          <w:sz w:val="28"/>
          <w:szCs w:val="28"/>
        </w:rPr>
        <w:t>разработать и реализовать систему педагогической деятельности по развитию лексико-грамматического строя речи детей старшего дошкольного возраста с использованием современных образовательных технологий;</w:t>
      </w:r>
    </w:p>
    <w:p w:rsidR="001462DA" w:rsidRPr="00E51A09" w:rsidRDefault="001462DA" w:rsidP="001462DA">
      <w:pPr>
        <w:pStyle w:val="2"/>
        <w:numPr>
          <w:ilvl w:val="0"/>
          <w:numId w:val="1"/>
        </w:numPr>
        <w:spacing w:line="240" w:lineRule="auto"/>
        <w:ind w:left="0" w:firstLine="360"/>
        <w:rPr>
          <w:sz w:val="28"/>
          <w:szCs w:val="28"/>
        </w:rPr>
      </w:pPr>
      <w:r w:rsidRPr="00E51A09">
        <w:rPr>
          <w:sz w:val="28"/>
          <w:szCs w:val="28"/>
        </w:rPr>
        <w:t>обогатить развивающую предметно-пространственную среду, направленную на развитие лексико-грамматического строя речи;</w:t>
      </w:r>
    </w:p>
    <w:p w:rsidR="001462DA" w:rsidRPr="00E51A09" w:rsidRDefault="001462DA" w:rsidP="001462DA">
      <w:pPr>
        <w:pStyle w:val="2"/>
        <w:numPr>
          <w:ilvl w:val="0"/>
          <w:numId w:val="1"/>
        </w:numPr>
        <w:spacing w:line="240" w:lineRule="auto"/>
        <w:ind w:left="0" w:firstLine="360"/>
        <w:rPr>
          <w:sz w:val="28"/>
          <w:szCs w:val="28"/>
        </w:rPr>
      </w:pPr>
      <w:r w:rsidRPr="00E51A09">
        <w:rPr>
          <w:sz w:val="28"/>
          <w:szCs w:val="28"/>
        </w:rPr>
        <w:lastRenderedPageBreak/>
        <w:t>повысить педагогическую компетентность педагогов и родителей в вопросах развития детей.</w:t>
      </w:r>
    </w:p>
    <w:p w:rsidR="001462DA" w:rsidRPr="001462DA" w:rsidRDefault="001462DA" w:rsidP="00146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62DA">
        <w:rPr>
          <w:rFonts w:ascii="Times New Roman" w:hAnsi="Times New Roman"/>
          <w:sz w:val="28"/>
          <w:szCs w:val="28"/>
        </w:rPr>
        <w:t xml:space="preserve">Изучение лексико – грамматического строя речи у детей старшего дошкольного возраста проводилось с помощью адаптированной методики </w:t>
      </w:r>
      <w:r w:rsidRPr="001462DA">
        <w:rPr>
          <w:rFonts w:ascii="Times New Roman" w:hAnsi="Times New Roman"/>
          <w:sz w:val="28"/>
          <w:szCs w:val="28"/>
          <w:lang w:eastAsia="ru-RU"/>
        </w:rPr>
        <w:t>О.</w:t>
      </w:r>
      <w:r w:rsidRPr="001462DA">
        <w:rPr>
          <w:rFonts w:ascii="Times New Roman" w:hAnsi="Times New Roman"/>
          <w:sz w:val="28"/>
          <w:szCs w:val="28"/>
        </w:rPr>
        <w:t xml:space="preserve"> Е. Грибовой. </w:t>
      </w:r>
    </w:p>
    <w:p w:rsidR="001462DA" w:rsidRDefault="001462DA" w:rsidP="001462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462DA">
        <w:rPr>
          <w:rFonts w:ascii="Times New Roman" w:hAnsi="Times New Roman"/>
          <w:sz w:val="28"/>
          <w:szCs w:val="28"/>
        </w:rPr>
        <w:t xml:space="preserve">Результаты наблюдений на этапе первоначальной диагностики представлены на </w:t>
      </w:r>
      <w:r w:rsidRPr="001462DA">
        <w:rPr>
          <w:rFonts w:ascii="Times New Roman" w:hAnsi="Times New Roman"/>
          <w:i/>
          <w:sz w:val="28"/>
          <w:szCs w:val="28"/>
        </w:rPr>
        <w:t>диаграмме № 1.</w:t>
      </w:r>
    </w:p>
    <w:p w:rsidR="00AA574C" w:rsidRDefault="00AA574C" w:rsidP="00AA574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Диаграмма №1</w:t>
      </w:r>
    </w:p>
    <w:p w:rsidR="00581D6D" w:rsidRPr="0015251B" w:rsidRDefault="00581D6D" w:rsidP="00581D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15251B">
        <w:rPr>
          <w:rFonts w:ascii="Times New Roman" w:hAnsi="Times New Roman"/>
          <w:b/>
          <w:i/>
          <w:sz w:val="24"/>
          <w:szCs w:val="28"/>
        </w:rPr>
        <w:t xml:space="preserve">Результаты диагностики лексико-грамматического строя речи </w:t>
      </w:r>
    </w:p>
    <w:p w:rsidR="00581D6D" w:rsidRPr="0015251B" w:rsidRDefault="00581D6D" w:rsidP="00581D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15251B">
        <w:rPr>
          <w:rFonts w:ascii="Times New Roman" w:hAnsi="Times New Roman"/>
          <w:b/>
          <w:i/>
          <w:sz w:val="24"/>
          <w:szCs w:val="28"/>
        </w:rPr>
        <w:t>у детей старшего дошкольного возраста с ОВЗ(ТНР)</w:t>
      </w:r>
    </w:p>
    <w:p w:rsidR="00581D6D" w:rsidRPr="0015251B" w:rsidRDefault="00581D6D" w:rsidP="00581D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15251B">
        <w:rPr>
          <w:rFonts w:ascii="Times New Roman" w:hAnsi="Times New Roman"/>
          <w:b/>
          <w:i/>
          <w:sz w:val="24"/>
          <w:szCs w:val="28"/>
        </w:rPr>
        <w:t>на начало отчётного периода по методике О.Е. Грибовой, %</w:t>
      </w:r>
    </w:p>
    <w:p w:rsidR="00581D6D" w:rsidRPr="0015251B" w:rsidRDefault="00581D6D" w:rsidP="00581D6D">
      <w:pPr>
        <w:spacing w:after="158" w:line="240" w:lineRule="auto"/>
        <w:ind w:right="142"/>
        <w:jc w:val="center"/>
        <w:rPr>
          <w:rFonts w:ascii="Times New Roman" w:hAnsi="Times New Roman"/>
          <w:b/>
          <w:i/>
          <w:sz w:val="24"/>
          <w:szCs w:val="28"/>
        </w:rPr>
      </w:pPr>
      <w:r w:rsidRPr="0015251B">
        <w:rPr>
          <w:rFonts w:ascii="Times New Roman" w:hAnsi="Times New Roman"/>
          <w:b/>
          <w:i/>
          <w:sz w:val="24"/>
          <w:szCs w:val="28"/>
        </w:rPr>
        <w:t>(сентябрь 2020 учебного года)</w:t>
      </w:r>
    </w:p>
    <w:p w:rsidR="00581D6D" w:rsidRPr="001462DA" w:rsidRDefault="00581D6D" w:rsidP="008976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1A09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7280" cy="2180034"/>
            <wp:effectExtent l="19050" t="0" r="2612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0EE1" w:rsidRDefault="001462DA" w:rsidP="00146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462DA" w:rsidRPr="001462DA" w:rsidRDefault="001462DA" w:rsidP="00146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62DA">
        <w:rPr>
          <w:rFonts w:ascii="Times New Roman" w:hAnsi="Times New Roman"/>
          <w:sz w:val="28"/>
          <w:szCs w:val="28"/>
        </w:rPr>
        <w:t xml:space="preserve">Анализируя результаты первичного мониторинга, можно сказать, что активный словарь недостаточно развит, особенно страдает импрессивный словарь и словообразование. При обследовании у детей способности к пониманию грамматических понятий было выявлено, что многие с трудом не дифференцируют рода прилагательных. У всех детей отмечены трудности согласования слов между собой, образования множественного числа существительных, употребление уменьшительно-ласкательных суффиксов и т. д. </w:t>
      </w:r>
    </w:p>
    <w:p w:rsidR="001462DA" w:rsidRPr="001462DA" w:rsidRDefault="001462DA" w:rsidP="00146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62DA">
        <w:rPr>
          <w:rFonts w:ascii="Times New Roman" w:hAnsi="Times New Roman"/>
          <w:sz w:val="28"/>
          <w:szCs w:val="28"/>
        </w:rPr>
        <w:t>После проведенной диагностики было определено, что у всех обследованных детей имеются нарушения в лексико-грамматическом строе речи. Все вышеперечисленное говорит о необходимости специально подобранных приемов коррекции лексико-грамматического строя речи у детей с общим недоразвитием речи. А также о необходимости внедрения современных образовательных технологий, направленных на коррекцию лексико-грамматического строя речи у детей с нарушениями речи.</w:t>
      </w:r>
    </w:p>
    <w:p w:rsidR="001462DA" w:rsidRDefault="001462DA" w:rsidP="001462DA">
      <w:pPr>
        <w:pStyle w:val="1"/>
        <w:spacing w:after="2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E51A09">
        <w:rPr>
          <w:rFonts w:ascii="Times New Roman" w:hAnsi="Times New Roman"/>
          <w:bCs/>
          <w:sz w:val="28"/>
          <w:szCs w:val="28"/>
        </w:rPr>
        <w:t xml:space="preserve">Для работы по развитию лексико-грамматического строя речи у детей с нарушениями речи старшего дошкольного возраста </w:t>
      </w:r>
      <w:r>
        <w:rPr>
          <w:rFonts w:ascii="Times New Roman" w:hAnsi="Times New Roman"/>
          <w:bCs/>
          <w:sz w:val="28"/>
          <w:szCs w:val="28"/>
        </w:rPr>
        <w:t>была разработана</w:t>
      </w:r>
      <w:r w:rsidRPr="00E51A0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внедрена система</w:t>
      </w:r>
      <w:r w:rsidRPr="00E51A09">
        <w:rPr>
          <w:rFonts w:ascii="Times New Roman" w:hAnsi="Times New Roman"/>
          <w:bCs/>
          <w:sz w:val="28"/>
          <w:szCs w:val="28"/>
        </w:rPr>
        <w:t xml:space="preserve"> взаимодействия всех субъектов образоват</w:t>
      </w:r>
      <w:r>
        <w:rPr>
          <w:rFonts w:ascii="Times New Roman" w:hAnsi="Times New Roman"/>
          <w:bCs/>
          <w:sz w:val="28"/>
          <w:szCs w:val="28"/>
        </w:rPr>
        <w:t>ельных отношений</w:t>
      </w:r>
      <w:r w:rsidR="00581D6D">
        <w:rPr>
          <w:rFonts w:ascii="Times New Roman" w:hAnsi="Times New Roman"/>
          <w:bCs/>
          <w:sz w:val="28"/>
          <w:szCs w:val="28"/>
        </w:rPr>
        <w:t>.</w:t>
      </w:r>
    </w:p>
    <w:p w:rsidR="00581D6D" w:rsidRDefault="00581D6D" w:rsidP="001462DA">
      <w:pPr>
        <w:pStyle w:val="1"/>
        <w:spacing w:after="200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581D6D" w:rsidRPr="00E51A09" w:rsidRDefault="00581D6D" w:rsidP="001462DA">
      <w:pPr>
        <w:pStyle w:val="1"/>
        <w:spacing w:after="200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40425" cy="35109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17-01-24-04-2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DA" w:rsidRPr="001462DA" w:rsidRDefault="00015D58" w:rsidP="00146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31.65pt;margin-top:149.4pt;width:87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" filled="f" stroked="f"/>
        </w:pict>
      </w:r>
      <w:r>
        <w:rPr>
          <w:noProof/>
          <w:lang w:eastAsia="ru-RU"/>
        </w:rPr>
        <w:pict>
          <v:shape id="Text Box 5" o:spid="_x0000_s1030" type="#_x0000_t202" style="position:absolute;left:0;text-align:left;margin-left:-60.35pt;margin-top:161.4pt;width:87.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" filled="f" stroked="f"/>
        </w:pict>
      </w:r>
      <w:r>
        <w:rPr>
          <w:noProof/>
          <w:lang w:eastAsia="ru-RU"/>
        </w:rPr>
        <w:pict>
          <v:shape id="Text Box 3" o:spid="_x0000_s1029" type="#_x0000_t202" style="position:absolute;left:0;text-align:left;margin-left:103.15pt;margin-top:149.4pt;width:87.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" filled="f" stroked="f"/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260.45pt;margin-top:20.6pt;width:87.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" filled="f" stroked="f"/>
        </w:pict>
      </w:r>
      <w:r>
        <w:rPr>
          <w:noProof/>
          <w:lang w:eastAsia="ru-RU"/>
        </w:rPr>
        <w:pict>
          <v:shape id="Text Box 2" o:spid="_x0000_s1027" type="#_x0000_t202" style="position:absolute;left:0;text-align:left;margin-left:-69pt;margin-top:4.3pt;width:87.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" filled="f" stroked="f"/>
        </w:pict>
      </w:r>
      <w:r w:rsidR="001462DA">
        <w:rPr>
          <w:rFonts w:ascii="Times New Roman" w:hAnsi="Times New Roman"/>
          <w:sz w:val="28"/>
          <w:szCs w:val="28"/>
        </w:rPr>
        <w:t xml:space="preserve">      </w:t>
      </w:r>
      <w:r w:rsidR="001462DA" w:rsidRPr="001462DA">
        <w:rPr>
          <w:rFonts w:ascii="Times New Roman" w:hAnsi="Times New Roman"/>
          <w:sz w:val="28"/>
          <w:szCs w:val="28"/>
        </w:rPr>
        <w:t xml:space="preserve">Большое значение в работе по развитию лексико-грамматического строя речи дошкольников имеет совместная деятельность детей и взрослых. </w:t>
      </w:r>
    </w:p>
    <w:p w:rsidR="001462DA" w:rsidRPr="001462DA" w:rsidRDefault="001462DA" w:rsidP="001462D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1462DA">
        <w:rPr>
          <w:rFonts w:ascii="Times New Roman" w:hAnsi="Times New Roman"/>
          <w:color w:val="000000" w:themeColor="text1"/>
          <w:sz w:val="28"/>
          <w:szCs w:val="28"/>
        </w:rPr>
        <w:t>В коррекционно-образовательной деятельности были использованы следующие формы работы с детьми, представленные в таблице №1.</w:t>
      </w:r>
    </w:p>
    <w:p w:rsidR="001462DA" w:rsidRPr="00C60734" w:rsidRDefault="001462DA" w:rsidP="00C6073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462DA">
        <w:rPr>
          <w:rFonts w:ascii="Times New Roman" w:hAnsi="Times New Roman"/>
          <w:i/>
          <w:sz w:val="28"/>
          <w:szCs w:val="28"/>
          <w:shd w:val="clear" w:color="auto" w:fill="FFFFFF"/>
        </w:rPr>
        <w:t>Таблица №1</w:t>
      </w:r>
    </w:p>
    <w:p w:rsidR="001462DA" w:rsidRPr="001F3851" w:rsidRDefault="001462DA" w:rsidP="001F385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51A09">
        <w:rPr>
          <w:rFonts w:ascii="Times New Roman" w:eastAsiaTheme="minorHAnsi" w:hAnsi="Times New Roman"/>
          <w:b/>
          <w:i/>
          <w:sz w:val="28"/>
          <w:szCs w:val="28"/>
        </w:rPr>
        <w:t>Виды коррекционно-образовательной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1462DA" w:rsidTr="001F3851">
        <w:trPr>
          <w:trHeight w:val="370"/>
        </w:trPr>
        <w:tc>
          <w:tcPr>
            <w:tcW w:w="3936" w:type="dxa"/>
          </w:tcPr>
          <w:p w:rsidR="005757C9" w:rsidRDefault="001462DA" w:rsidP="001462D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E20AD">
              <w:rPr>
                <w:rFonts w:ascii="Times New Roman" w:hAnsi="Times New Roman"/>
                <w:b/>
                <w:i/>
                <w:sz w:val="24"/>
              </w:rPr>
              <w:t xml:space="preserve">Вид образовательной </w:t>
            </w:r>
          </w:p>
          <w:p w:rsidR="001462DA" w:rsidRPr="00BE20AD" w:rsidRDefault="001462DA" w:rsidP="001462D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E20AD">
              <w:rPr>
                <w:rFonts w:ascii="Times New Roman" w:hAnsi="Times New Roman"/>
                <w:b/>
                <w:i/>
                <w:sz w:val="24"/>
              </w:rPr>
              <w:t>деятельности</w:t>
            </w:r>
          </w:p>
        </w:tc>
        <w:tc>
          <w:tcPr>
            <w:tcW w:w="5635" w:type="dxa"/>
          </w:tcPr>
          <w:p w:rsidR="001462DA" w:rsidRPr="00BE20AD" w:rsidRDefault="001462DA" w:rsidP="001462D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E20AD">
              <w:rPr>
                <w:rFonts w:ascii="Times New Roman" w:hAnsi="Times New Roman"/>
                <w:b/>
                <w:i/>
                <w:sz w:val="24"/>
              </w:rPr>
              <w:t>Тема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Занятия с ИКТ</w:t>
            </w:r>
          </w:p>
        </w:tc>
        <w:tc>
          <w:tcPr>
            <w:tcW w:w="5635" w:type="dxa"/>
          </w:tcPr>
          <w:p w:rsidR="001F3851" w:rsidRPr="00E51A09" w:rsidRDefault="001F3851" w:rsidP="001F3851">
            <w:pPr>
              <w:numPr>
                <w:ilvl w:val="0"/>
                <w:numId w:val="2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Литературная викторина «Путешествие по сказкам В.Г. Сутеева»;</w:t>
            </w:r>
          </w:p>
          <w:p w:rsidR="001F3851" w:rsidRPr="00E51A09" w:rsidRDefault="001F3851" w:rsidP="001F3851">
            <w:pPr>
              <w:numPr>
                <w:ilvl w:val="0"/>
                <w:numId w:val="2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«Юные орнитологи»;</w:t>
            </w:r>
          </w:p>
          <w:p w:rsidR="001F3851" w:rsidRPr="00E51A09" w:rsidRDefault="001F3851" w:rsidP="001F3851">
            <w:pPr>
              <w:numPr>
                <w:ilvl w:val="0"/>
                <w:numId w:val="2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Викторина по обучению грамоте «Умники и умницы»;</w:t>
            </w:r>
          </w:p>
          <w:p w:rsidR="001F3851" w:rsidRPr="00E51A09" w:rsidRDefault="001F3851" w:rsidP="001F3851">
            <w:pPr>
              <w:numPr>
                <w:ilvl w:val="0"/>
                <w:numId w:val="2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Совместно с воспитателем «Мудрая пчела Жужа помогает насекомым» с использованием пчелы-робота BEE-BOT.</w:t>
            </w:r>
          </w:p>
          <w:p w:rsidR="001F3851" w:rsidRPr="00E51A09" w:rsidRDefault="001F3851" w:rsidP="001F3851">
            <w:pPr>
              <w:numPr>
                <w:ilvl w:val="0"/>
                <w:numId w:val="3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«Путешествие в волшебную страну загадок»;</w:t>
            </w:r>
          </w:p>
          <w:p w:rsidR="001462DA" w:rsidRDefault="001F3851" w:rsidP="001F3851">
            <w:pPr>
              <w:pStyle w:val="a3"/>
              <w:numPr>
                <w:ilvl w:val="0"/>
                <w:numId w:val="3"/>
              </w:numPr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«Дети, берегите птиц!».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Занятие</w:t>
            </w: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(открытая форма)</w:t>
            </w:r>
          </w:p>
        </w:tc>
        <w:tc>
          <w:tcPr>
            <w:tcW w:w="5635" w:type="dxa"/>
          </w:tcPr>
          <w:p w:rsidR="001462DA" w:rsidRDefault="001F3851" w:rsidP="001F3851">
            <w:pPr>
              <w:pStyle w:val="a3"/>
              <w:numPr>
                <w:ilvl w:val="0"/>
                <w:numId w:val="5"/>
              </w:numPr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Конкурс чтецов о ВОВ «Мы наследники победы» среди воспитанников детского сада.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Литературный вечер</w:t>
            </w:r>
          </w:p>
        </w:tc>
        <w:tc>
          <w:tcPr>
            <w:tcW w:w="5635" w:type="dxa"/>
          </w:tcPr>
          <w:p w:rsidR="001F3851" w:rsidRPr="00E51A09" w:rsidRDefault="001F3851" w:rsidP="001F3851">
            <w:pPr>
              <w:numPr>
                <w:ilvl w:val="0"/>
                <w:numId w:val="4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Совместный с воспитателем литературный вечер «Зимушка хрустальная»;</w:t>
            </w:r>
          </w:p>
          <w:p w:rsidR="001462DA" w:rsidRDefault="001F3851" w:rsidP="001F3851">
            <w:pPr>
              <w:pStyle w:val="a3"/>
              <w:numPr>
                <w:ilvl w:val="0"/>
                <w:numId w:val="4"/>
              </w:numPr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Совместный с воспитателем поэтический вечер, посвященный Дню Победы.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Театрализованная постановка</w:t>
            </w:r>
          </w:p>
        </w:tc>
        <w:tc>
          <w:tcPr>
            <w:tcW w:w="5635" w:type="dxa"/>
          </w:tcPr>
          <w:p w:rsidR="00CE2652" w:rsidRDefault="001F3851" w:rsidP="00F94A7C">
            <w:pPr>
              <w:numPr>
                <w:ilvl w:val="0"/>
                <w:numId w:val="6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Theme="minorHAnsi" w:eastAsiaTheme="minorHAnsi" w:hAnsiTheme="minorHAnsi" w:cstheme="minorBidi"/>
                <w:sz w:val="24"/>
                <w:szCs w:val="24"/>
              </w:rPr>
              <w:t>«</w:t>
            </w: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Под грибом» по мотивам сказки</w:t>
            </w:r>
          </w:p>
          <w:p w:rsidR="001F3851" w:rsidRPr="00E51A09" w:rsidRDefault="00CE2652" w:rsidP="00CE2652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</w:t>
            </w:r>
            <w:r w:rsidR="001F3851"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В.Г. Сутеева»;</w:t>
            </w:r>
          </w:p>
          <w:p w:rsidR="001F3851" w:rsidRPr="00E51A09" w:rsidRDefault="001F3851" w:rsidP="00F94A7C">
            <w:pPr>
              <w:numPr>
                <w:ilvl w:val="0"/>
                <w:numId w:val="6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Русская народная сказка «Три медведя» с использованием ТИКО конструктора;</w:t>
            </w:r>
          </w:p>
          <w:p w:rsidR="001462DA" w:rsidRDefault="001F3851" w:rsidP="00624012">
            <w:pPr>
              <w:pStyle w:val="a3"/>
              <w:numPr>
                <w:ilvl w:val="0"/>
                <w:numId w:val="6"/>
              </w:numPr>
              <w:spacing w:line="240" w:lineRule="auto"/>
            </w:pPr>
            <w:r w:rsidRPr="00624012">
              <w:rPr>
                <w:rFonts w:ascii="Times New Roman" w:eastAsiaTheme="minorHAnsi" w:hAnsi="Times New Roman" w:cstheme="minorBidi"/>
                <w:sz w:val="24"/>
                <w:szCs w:val="24"/>
              </w:rPr>
              <w:t>Басня «Кукушка и скворец» Михалкова С.В.</w:t>
            </w:r>
          </w:p>
        </w:tc>
      </w:tr>
      <w:tr w:rsidR="001462DA" w:rsidTr="001F3851">
        <w:tc>
          <w:tcPr>
            <w:tcW w:w="3936" w:type="dxa"/>
          </w:tcPr>
          <w:p w:rsidR="001F3851" w:rsidRPr="007055BF" w:rsidRDefault="001F3851" w:rsidP="001F385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055B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Экскурсия</w:t>
            </w:r>
          </w:p>
          <w:p w:rsidR="001462DA" w:rsidRDefault="001462DA"/>
        </w:tc>
        <w:tc>
          <w:tcPr>
            <w:tcW w:w="5635" w:type="dxa"/>
          </w:tcPr>
          <w:p w:rsidR="001F3851" w:rsidRPr="001F3851" w:rsidRDefault="001F3851" w:rsidP="00F94A7C">
            <w:pPr>
              <w:pStyle w:val="a3"/>
              <w:numPr>
                <w:ilvl w:val="0"/>
                <w:numId w:val="7"/>
              </w:numPr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Совместн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ая с инструктором по физической</w:t>
            </w:r>
          </w:p>
          <w:p w:rsidR="001F3851" w:rsidRDefault="001F3851" w:rsidP="00F94A7C">
            <w:pPr>
              <w:pStyle w:val="a3"/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культуре и воспитателем экскурсия в дендрологический парк</w:t>
            </w:r>
          </w:p>
          <w:p w:rsidR="001462DA" w:rsidRDefault="001F3851" w:rsidP="00F94A7C">
            <w:pPr>
              <w:pStyle w:val="a3"/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«Безопасность поведения на улицах города, в парке, экскурсия к светофору».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Развлечение</w:t>
            </w:r>
          </w:p>
        </w:tc>
        <w:tc>
          <w:tcPr>
            <w:tcW w:w="5635" w:type="dxa"/>
          </w:tcPr>
          <w:p w:rsidR="001462DA" w:rsidRDefault="001F3851" w:rsidP="00F94A7C">
            <w:pPr>
              <w:pStyle w:val="a3"/>
              <w:numPr>
                <w:ilvl w:val="0"/>
                <w:numId w:val="7"/>
              </w:numPr>
              <w:spacing w:line="240" w:lineRule="auto"/>
            </w:pPr>
            <w:r w:rsidRPr="001F3851">
              <w:rPr>
                <w:rFonts w:ascii="Times New Roman" w:eastAsiaTheme="minorHAnsi" w:hAnsi="Times New Roman" w:cstheme="minorBidi"/>
                <w:sz w:val="24"/>
                <w:szCs w:val="24"/>
              </w:rPr>
              <w:t>Совместно с инструктором по физической культуре по книге Д.Н. Мамина-Сибиряка «Алёнушкины сказки».</w:t>
            </w:r>
          </w:p>
        </w:tc>
      </w:tr>
      <w:tr w:rsidR="001462DA" w:rsidTr="001F3851">
        <w:tc>
          <w:tcPr>
            <w:tcW w:w="3936" w:type="dxa"/>
          </w:tcPr>
          <w:p w:rsidR="001462DA" w:rsidRDefault="001F3851"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Оформление тематических альбомов</w:t>
            </w:r>
          </w:p>
        </w:tc>
        <w:tc>
          <w:tcPr>
            <w:tcW w:w="5635" w:type="dxa"/>
          </w:tcPr>
          <w:p w:rsidR="001F3851" w:rsidRPr="00E51A09" w:rsidRDefault="001F3851" w:rsidP="00F94A7C">
            <w:pPr>
              <w:numPr>
                <w:ilvl w:val="0"/>
                <w:numId w:val="8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«Сказки В.Г. Сутеева в мнемотаблицах»;</w:t>
            </w:r>
          </w:p>
          <w:p w:rsidR="001F3851" w:rsidRPr="00E51A09" w:rsidRDefault="001F3851" w:rsidP="00F94A7C">
            <w:pPr>
              <w:numPr>
                <w:ilvl w:val="0"/>
                <w:numId w:val="8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Книга «Дед Мороз шагает по планете», составленная из докладов детей;</w:t>
            </w:r>
          </w:p>
          <w:p w:rsidR="001F3851" w:rsidRPr="00E51A09" w:rsidRDefault="001F3851" w:rsidP="00F94A7C">
            <w:pPr>
              <w:numPr>
                <w:ilvl w:val="0"/>
                <w:numId w:val="8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«Птицы Урала» альбом, составленный из докладов детей;</w:t>
            </w:r>
          </w:p>
          <w:p w:rsidR="001F3851" w:rsidRPr="00E51A09" w:rsidRDefault="001F3851" w:rsidP="00F94A7C">
            <w:pPr>
              <w:numPr>
                <w:ilvl w:val="0"/>
                <w:numId w:val="8"/>
              </w:numPr>
              <w:spacing w:after="0" w:line="240" w:lineRule="auto"/>
              <w:ind w:left="15" w:firstLine="34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Альбомы детских синквейнов;</w:t>
            </w:r>
          </w:p>
          <w:p w:rsidR="001462DA" w:rsidRDefault="001F3851" w:rsidP="00F94A7C">
            <w:pPr>
              <w:spacing w:line="240" w:lineRule="auto"/>
            </w:pPr>
            <w:r w:rsidRPr="00E51A09">
              <w:rPr>
                <w:rFonts w:ascii="Times New Roman" w:eastAsiaTheme="minorHAnsi" w:hAnsi="Times New Roman" w:cstheme="minorBidi"/>
                <w:sz w:val="24"/>
                <w:szCs w:val="24"/>
              </w:rPr>
              <w:t>Альбом «Загадки в рисунках детей».</w:t>
            </w:r>
          </w:p>
        </w:tc>
      </w:tr>
    </w:tbl>
    <w:p w:rsidR="00967A54" w:rsidRDefault="00F94A7C" w:rsidP="00F9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4A7C">
        <w:rPr>
          <w:rFonts w:ascii="Times New Roman" w:hAnsi="Times New Roman"/>
          <w:sz w:val="28"/>
          <w:szCs w:val="28"/>
        </w:rPr>
        <w:t xml:space="preserve">С целью повышения эффективности коррекционного процесса использовались эффективные образовательные технологии, </w:t>
      </w:r>
      <w:r w:rsidR="00967A54">
        <w:rPr>
          <w:rFonts w:ascii="Times New Roman" w:hAnsi="Times New Roman"/>
          <w:sz w:val="28"/>
          <w:szCs w:val="28"/>
        </w:rPr>
        <w:t>способствующие развитию лексико-грамматического строя речи: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здоровьесберегающие технологии</w:t>
      </w:r>
      <w:r w:rsidRPr="00E51A09">
        <w:rPr>
          <w:rFonts w:ascii="Times New Roman" w:hAnsi="Times New Roman"/>
          <w:sz w:val="28"/>
          <w:szCs w:val="28"/>
        </w:rPr>
        <w:t>: динамические паузы, физминутки в сочетании с речевым материалом, дыхательная, зрительная, мимическая, артикуляционная, пальчиковая гимнастика, самомассаж лицевой и пальцевой мускулатуры, кинезиологические упражнения;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технология проектной деятельности</w:t>
      </w:r>
      <w:r w:rsidRPr="00E51A09">
        <w:rPr>
          <w:rFonts w:ascii="Times New Roman" w:hAnsi="Times New Roman"/>
          <w:sz w:val="28"/>
          <w:szCs w:val="28"/>
        </w:rPr>
        <w:t>: детско-родительские проекты</w:t>
      </w:r>
    </w:p>
    <w:p w:rsidR="00967A54" w:rsidRPr="00E51A09" w:rsidRDefault="00967A54" w:rsidP="00967A5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«Волшебный мир сказок В.Г. Сутеева»</w:t>
      </w:r>
    </w:p>
    <w:p w:rsidR="00967A54" w:rsidRPr="00E51A09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«Дед мороз шагает по планете»</w:t>
      </w:r>
    </w:p>
    <w:p w:rsidR="00967A54" w:rsidRPr="00E51A09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«Крылатые соседи-пернатые друзья»</w:t>
      </w:r>
    </w:p>
    <w:p w:rsidR="00967A54" w:rsidRPr="00E51A09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«Развитие мелкой моторики рук детей дошкольного возраста»</w:t>
      </w:r>
    </w:p>
    <w:p w:rsidR="00967A54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«Развитие речевого дыхания детей старшего дошкольного возраста»</w:t>
      </w:r>
    </w:p>
    <w:p w:rsidR="00967A54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 помощник светофор»</w:t>
      </w:r>
    </w:p>
    <w:p w:rsidR="00967A54" w:rsidRPr="00E51A09" w:rsidRDefault="00967A54" w:rsidP="00967A5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«Будущие отличники»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ИКТ технологии:</w:t>
      </w:r>
      <w:r w:rsidRPr="00E51A09">
        <w:rPr>
          <w:rFonts w:ascii="Times New Roman" w:hAnsi="Times New Roman"/>
          <w:sz w:val="28"/>
          <w:szCs w:val="28"/>
        </w:rPr>
        <w:t xml:space="preserve"> интерактивные пособия «Слушать интересно», «Времена года», «Говорящее зеркало», мультимедийные презентации, создание видеороликов, программируемая пчела – робот BEE - BOT;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игровые технологии: дидактические игры, игры с конструктором, нейроигры, игровые проблемные ситуации;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личностно-ориентированный подход</w:t>
      </w:r>
      <w:r w:rsidRPr="00E51A09">
        <w:rPr>
          <w:rFonts w:ascii="Times New Roman" w:hAnsi="Times New Roman"/>
          <w:sz w:val="28"/>
          <w:szCs w:val="28"/>
        </w:rPr>
        <w:t>: индивидуальные беседы, наблюдение;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технология конструирования «ТИКО-ГРАММАТИКА»;</w:t>
      </w:r>
    </w:p>
    <w:p w:rsidR="00967A54" w:rsidRPr="00E51A09" w:rsidRDefault="00967A54" w:rsidP="00967A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технология ТРИЗ «Круги Луллия».</w:t>
      </w:r>
    </w:p>
    <w:p w:rsidR="00967A54" w:rsidRPr="00E51A09" w:rsidRDefault="00967A54" w:rsidP="00967A5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lastRenderedPageBreak/>
        <w:t xml:space="preserve">     Внедрение педагогических технологий способствовало развитию не только лексико-грамматического строя речи, а также формированию познавательной активности, являющейся главным критерием готовности к школьному обучению.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Одним из важных условий полноценного развития дошкольников является правильная организация развивающей предметно-пространственной среды. Развивающая предметно-пространственная среда выстроена в соответствии с требованиями ФГОС, она содержательно-насыщена, трансформируемая, полифункциональна, вариативна, доступна и безопасна. 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Для развития лексико – грамматической стороны речи детей с ОВЗ была подготовлена картотека игр и упражнений по развитию данного направления. В картотеке представлены задания, направленные на формирование у детей грамматического строя речи. Задания содержат упражнения и игры, которые можно провести с детьми для усвоения ими основных грамматических категорий русского языка. Систематизирован речевой материал по лексическим темам.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Для каждой темы подобраны игры, упражнения, задания по следующим направлениям: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7A54" w:rsidRPr="00E51A09" w:rsidRDefault="00967A54" w:rsidP="00967A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Развитие словаря;</w:t>
      </w:r>
    </w:p>
    <w:p w:rsidR="00967A54" w:rsidRPr="00E51A09" w:rsidRDefault="00967A54" w:rsidP="00967A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Формирования грамматических представлений: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— упражнения на словообразования;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— упражнения на словоизменение;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— употребление предлогов;</w:t>
      </w:r>
    </w:p>
    <w:p w:rsidR="00967A54" w:rsidRPr="00E51A09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— составление предложений разной структуры с постепенным усложнением.</w:t>
      </w:r>
    </w:p>
    <w:p w:rsidR="00967A54" w:rsidRDefault="00967A54" w:rsidP="00967A54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1A09">
        <w:rPr>
          <w:rFonts w:ascii="Times New Roman" w:hAnsi="Times New Roman"/>
          <w:sz w:val="28"/>
          <w:szCs w:val="28"/>
        </w:rPr>
        <w:t>Для развития лексико-грамматического строя речи была обогащена развивающая предметно-пространс</w:t>
      </w:r>
      <w:r>
        <w:rPr>
          <w:rFonts w:ascii="Times New Roman" w:hAnsi="Times New Roman"/>
          <w:sz w:val="28"/>
          <w:szCs w:val="28"/>
        </w:rPr>
        <w:t>твенная среда группы и кабинета.</w:t>
      </w:r>
      <w:r w:rsidRPr="00E51A09">
        <w:rPr>
          <w:rFonts w:ascii="Times New Roman" w:hAnsi="Times New Roman"/>
          <w:sz w:val="28"/>
          <w:szCs w:val="28"/>
        </w:rPr>
        <w:t xml:space="preserve"> </w:t>
      </w:r>
    </w:p>
    <w:p w:rsidR="00967A54" w:rsidRDefault="00967A54" w:rsidP="00967A54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</w:t>
      </w:r>
      <w:r w:rsidRPr="00E51A09">
        <w:rPr>
          <w:rFonts w:ascii="Times New Roman" w:hAnsi="Times New Roman"/>
          <w:b/>
          <w:i/>
          <w:sz w:val="28"/>
          <w:szCs w:val="28"/>
          <w:u w:val="single"/>
        </w:rPr>
        <w:t>ентр развития речи «Речевичок»</w:t>
      </w:r>
      <w:r w:rsidRPr="00E51A09">
        <w:rPr>
          <w:rFonts w:ascii="Times New Roman" w:hAnsi="Times New Roman"/>
          <w:sz w:val="28"/>
          <w:szCs w:val="28"/>
        </w:rPr>
        <w:t xml:space="preserve"> пополнен пособиями для развития мелкой моторики, речевого дыхания, кинезиологическими мешочками, изготовленными совместно родителями и детьми; копилкой игровых планшетов на липучках, для проведения артикуляционной гимнастики; сборником игр и упражнений с конструктором «ТИКО-ГРАММАТИКА»; дидактическим пособием «Круги Луллия»; альбом</w:t>
      </w:r>
      <w:r>
        <w:rPr>
          <w:rFonts w:ascii="Times New Roman" w:hAnsi="Times New Roman"/>
          <w:sz w:val="28"/>
          <w:szCs w:val="28"/>
        </w:rPr>
        <w:t>ами детских синквейнов.</w:t>
      </w:r>
    </w:p>
    <w:p w:rsidR="00967A54" w:rsidRDefault="00967A54" w:rsidP="00967A54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E51A09">
        <w:rPr>
          <w:rFonts w:ascii="Times New Roman" w:hAnsi="Times New Roman"/>
          <w:b/>
          <w:i/>
          <w:sz w:val="28"/>
          <w:szCs w:val="28"/>
          <w:u w:val="single"/>
        </w:rPr>
        <w:t>огопедический кабинет обогащен</w:t>
      </w:r>
      <w:r w:rsidRPr="00E51A09">
        <w:rPr>
          <w:rFonts w:ascii="Times New Roman" w:hAnsi="Times New Roman"/>
          <w:sz w:val="28"/>
          <w:szCs w:val="28"/>
        </w:rPr>
        <w:t xml:space="preserve"> игровыми пособиями из дерева: «Артикуляционная рыбалка»; «Артикуляционные приключения Фимы»; грампластинка «Весёлая грамматика»; «Слоговые домики»; игра «Пятнашки»; комоды с трафаретами на звуки раннего и позднего онтогенеза, слоговую структуру слова, лексические темы; пластинки на развитие просодической стороны речи; пособие «Звуковички» на формирование навыков звукового анализа; наборами «ТИКО-ГРАММАТИКА», «Логопедический сундучок-буквы»; напольным нейробаннером; грамматическим баннером, направленным на автоматизацию звуков, развитие общей моторики, ориентировки в пространстве, грамматического строя речи; интеллектуальной таблицей; интерактивными пособиями «Слушать интересно», «Времена года»; серией ин</w:t>
      </w:r>
      <w:r w:rsidRPr="00E51A09">
        <w:rPr>
          <w:rFonts w:ascii="Times New Roman" w:hAnsi="Times New Roman"/>
          <w:sz w:val="28"/>
          <w:szCs w:val="28"/>
        </w:rPr>
        <w:lastRenderedPageBreak/>
        <w:t>терактивных компьютерных игр на автоматизацию навыков произношения звуков позднего онтогенеза; настольными логопедическими играми.</w:t>
      </w:r>
    </w:p>
    <w:p w:rsidR="00967A54" w:rsidRPr="00E51A09" w:rsidRDefault="00967A54" w:rsidP="00967A54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Использование выше</w:t>
      </w:r>
      <w:r w:rsidR="00714654">
        <w:rPr>
          <w:rFonts w:ascii="Times New Roman" w:hAnsi="Times New Roman"/>
          <w:sz w:val="28"/>
          <w:szCs w:val="28"/>
        </w:rPr>
        <w:t xml:space="preserve"> </w:t>
      </w:r>
      <w:r w:rsidRPr="00E51A09">
        <w:rPr>
          <w:rFonts w:ascii="Times New Roman" w:hAnsi="Times New Roman"/>
          <w:sz w:val="28"/>
          <w:szCs w:val="28"/>
        </w:rPr>
        <w:t>перечисленных пособий повышает мотивацию у детей к логопедическим занятиям, вызывает интерес, делают занятия более продуктивными и нацеленными на результат в преодолении речевых недостатков.</w:t>
      </w:r>
    </w:p>
    <w:p w:rsidR="00967A54" w:rsidRPr="00E51A09" w:rsidRDefault="00967A54" w:rsidP="00967A54">
      <w:pPr>
        <w:spacing w:after="0" w:line="240" w:lineRule="auto"/>
        <w:ind w:right="-7"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 xml:space="preserve">Основным направлением оптимизации партнёрского взаимодействия с семьями воспитанников было вовлечение родителей в коррекционно-педагогический процесс посредством активных форм. С этой целью были проведены различные мероприятия, </w:t>
      </w:r>
      <w:r w:rsidRPr="00BA45D5">
        <w:rPr>
          <w:rFonts w:ascii="Times New Roman" w:hAnsi="Times New Roman"/>
          <w:sz w:val="28"/>
          <w:szCs w:val="28"/>
        </w:rPr>
        <w:t xml:space="preserve">представленные в </w:t>
      </w:r>
      <w:r w:rsidRPr="00BA45D5">
        <w:rPr>
          <w:rFonts w:ascii="Times New Roman" w:hAnsi="Times New Roman"/>
          <w:color w:val="0D0D0D" w:themeColor="text1" w:themeTint="F2"/>
          <w:sz w:val="28"/>
          <w:szCs w:val="28"/>
        </w:rPr>
        <w:t>таблице № 2.</w:t>
      </w:r>
    </w:p>
    <w:p w:rsidR="00967A54" w:rsidRPr="00E51A09" w:rsidRDefault="00967A54" w:rsidP="00967A54">
      <w:pPr>
        <w:spacing w:after="0" w:line="240" w:lineRule="auto"/>
        <w:ind w:right="-7"/>
        <w:jc w:val="right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E51A09">
        <w:rPr>
          <w:rFonts w:ascii="Times New Roman" w:hAnsi="Times New Roman"/>
          <w:i/>
          <w:color w:val="0D0D0D" w:themeColor="text1" w:themeTint="F2"/>
          <w:sz w:val="28"/>
          <w:szCs w:val="28"/>
        </w:rPr>
        <w:t>Таблица №2</w:t>
      </w:r>
    </w:p>
    <w:p w:rsidR="00967A54" w:rsidRPr="00E51A09" w:rsidRDefault="00967A54" w:rsidP="00967A54">
      <w:pPr>
        <w:spacing w:after="0" w:line="240" w:lineRule="auto"/>
        <w:ind w:right="-7"/>
        <w:jc w:val="center"/>
        <w:rPr>
          <w:rFonts w:ascii="Times New Roman" w:hAnsi="Times New Roman"/>
          <w:b/>
          <w:i/>
          <w:sz w:val="28"/>
          <w:szCs w:val="28"/>
        </w:rPr>
      </w:pPr>
      <w:r w:rsidRPr="00E51A09">
        <w:rPr>
          <w:rFonts w:ascii="Times New Roman" w:hAnsi="Times New Roman"/>
          <w:b/>
          <w:i/>
          <w:sz w:val="28"/>
          <w:szCs w:val="28"/>
        </w:rPr>
        <w:t>Комплекс мероприятий с родителями по развитию лексико-грамматического строя речи детей с ОВЗ(ТНР)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9"/>
        <w:gridCol w:w="6961"/>
      </w:tblGrid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A09"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A0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«Развитие мелкой моторики рук детей дошкольного возраста»</w:t>
            </w:r>
            <w:r w:rsidR="00C812AD">
              <w:rPr>
                <w:rFonts w:ascii="Times New Roman" w:hAnsi="Times New Roman"/>
                <w:sz w:val="24"/>
                <w:szCs w:val="24"/>
              </w:rPr>
              <w:t>,</w:t>
            </w:r>
            <w:r w:rsidRPr="00E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692" w:rsidRDefault="00967A54" w:rsidP="00C6069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«Развитие речевого дыхания детей старшего дошкольного возраста»</w:t>
            </w:r>
            <w:r w:rsidR="00C812AD">
              <w:rPr>
                <w:rFonts w:ascii="Times New Roman" w:hAnsi="Times New Roman"/>
                <w:sz w:val="24"/>
                <w:szCs w:val="24"/>
              </w:rPr>
              <w:t>,</w:t>
            </w:r>
            <w:r w:rsidR="00C812AD" w:rsidRPr="00E51A09">
              <w:rPr>
                <w:rFonts w:ascii="Times New Roman" w:hAnsi="Times New Roman"/>
                <w:sz w:val="24"/>
                <w:szCs w:val="24"/>
              </w:rPr>
              <w:t xml:space="preserve"> «Волшебный мир сказок В.Г. Сутеева»</w:t>
            </w:r>
            <w:r w:rsidR="00C812AD">
              <w:rPr>
                <w:rFonts w:ascii="Times New Roman" w:hAnsi="Times New Roman"/>
                <w:sz w:val="24"/>
                <w:szCs w:val="24"/>
              </w:rPr>
              <w:t>,</w:t>
            </w:r>
            <w:r w:rsidR="00C60692" w:rsidRPr="00E51A09">
              <w:rPr>
                <w:rFonts w:ascii="Times New Roman" w:hAnsi="Times New Roman"/>
                <w:sz w:val="24"/>
                <w:szCs w:val="24"/>
              </w:rPr>
              <w:t xml:space="preserve"> «Дед мороз шагает по планете»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</w:t>
            </w:r>
            <w:r w:rsidR="00C60692" w:rsidRPr="00E51A09">
              <w:rPr>
                <w:rFonts w:ascii="Times New Roman" w:hAnsi="Times New Roman"/>
                <w:sz w:val="24"/>
                <w:szCs w:val="24"/>
              </w:rPr>
              <w:t xml:space="preserve"> «Крылатые соседи-пернатые друзья»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7A54" w:rsidRPr="00E51A09" w:rsidRDefault="00C60692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помощник светофор», «Будущие отличники».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информационная почта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«Игры и упражнения по развитию лексико-грамматического</w:t>
            </w:r>
          </w:p>
          <w:p w:rsidR="00C60692" w:rsidRDefault="00967A54" w:rsidP="00C60692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строя речи»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</w:t>
            </w:r>
            <w:r w:rsidR="00C60692" w:rsidRPr="00E51A09">
              <w:rPr>
                <w:rFonts w:ascii="Times New Roman" w:hAnsi="Times New Roman"/>
                <w:sz w:val="24"/>
                <w:szCs w:val="24"/>
              </w:rPr>
              <w:t xml:space="preserve"> «Обогащаем словарь детей»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</w:t>
            </w:r>
            <w:r w:rsidR="00C60692" w:rsidRPr="00E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A54" w:rsidRPr="00E51A09" w:rsidRDefault="00C60692" w:rsidP="00C60692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«Учим детей употреблять предлоги»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Он-лайн марафон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 xml:space="preserve">«12 месяцев» 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«Обучение родителей приёмам артикуляционной гимнастики»</w:t>
            </w:r>
          </w:p>
        </w:tc>
      </w:tr>
      <w:tr w:rsidR="00967A54" w:rsidRPr="00E51A09" w:rsidTr="00D30849">
        <w:trPr>
          <w:trHeight w:val="641"/>
        </w:trPr>
        <w:tc>
          <w:tcPr>
            <w:tcW w:w="2689" w:type="dxa"/>
          </w:tcPr>
          <w:p w:rsidR="00967A54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7625" w:type="dxa"/>
          </w:tcPr>
          <w:p w:rsidR="00967A54" w:rsidRPr="00E51A09" w:rsidRDefault="00967A54" w:rsidP="00C60692">
            <w:pPr>
              <w:spacing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хрустальная»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 «Мы наследники победы».</w:t>
            </w:r>
          </w:p>
        </w:tc>
      </w:tr>
      <w:tr w:rsidR="00967A54" w:rsidRPr="00E51A09" w:rsidTr="00D30849">
        <w:trPr>
          <w:trHeight w:val="505"/>
        </w:trPr>
        <w:tc>
          <w:tcPr>
            <w:tcW w:w="2689" w:type="dxa"/>
          </w:tcPr>
          <w:p w:rsidR="00967A54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игра-спартакиада</w:t>
            </w:r>
          </w:p>
        </w:tc>
        <w:tc>
          <w:tcPr>
            <w:tcW w:w="7625" w:type="dxa"/>
          </w:tcPr>
          <w:p w:rsidR="00967A54" w:rsidRDefault="00967A54" w:rsidP="00D30849">
            <w:pPr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«Ловкий грамотей»</w:t>
            </w:r>
          </w:p>
        </w:tc>
      </w:tr>
      <w:tr w:rsidR="00967A54" w:rsidRPr="00E51A09" w:rsidTr="00D30849">
        <w:trPr>
          <w:trHeight w:val="315"/>
        </w:trPr>
        <w:tc>
          <w:tcPr>
            <w:tcW w:w="2689" w:type="dxa"/>
          </w:tcPr>
          <w:p w:rsidR="00967A54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7625" w:type="dxa"/>
          </w:tcPr>
          <w:p w:rsidR="00967A54" w:rsidRDefault="00967A54" w:rsidP="00D30849">
            <w:pPr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стране правильной речи»</w:t>
            </w:r>
          </w:p>
        </w:tc>
      </w:tr>
      <w:tr w:rsidR="00967A54" w:rsidRPr="00E51A09" w:rsidTr="00D30849">
        <w:trPr>
          <w:trHeight w:val="431"/>
        </w:trPr>
        <w:tc>
          <w:tcPr>
            <w:tcW w:w="2689" w:type="dxa"/>
          </w:tcPr>
          <w:p w:rsidR="00967A54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Словознайка</w:t>
            </w:r>
          </w:p>
        </w:tc>
        <w:tc>
          <w:tcPr>
            <w:tcW w:w="7625" w:type="dxa"/>
          </w:tcPr>
          <w:p w:rsidR="00967A54" w:rsidRDefault="00967A54" w:rsidP="00D30849">
            <w:pPr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 новых слов</w:t>
            </w:r>
          </w:p>
        </w:tc>
      </w:tr>
      <w:tr w:rsidR="00967A54" w:rsidRPr="00E51A09" w:rsidTr="00D30849">
        <w:trPr>
          <w:trHeight w:val="226"/>
        </w:trPr>
        <w:tc>
          <w:tcPr>
            <w:tcW w:w="2689" w:type="dxa"/>
          </w:tcPr>
          <w:p w:rsidR="00967A54" w:rsidRDefault="00967A54" w:rsidP="00D30849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«Звуковой анализ слова и речевые игры по подготовке детей к школе</w:t>
            </w:r>
          </w:p>
        </w:tc>
      </w:tr>
      <w:tr w:rsidR="00967A54" w:rsidRPr="00E51A09" w:rsidTr="00D30849">
        <w:trPr>
          <w:trHeight w:val="356"/>
        </w:trPr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Памятки, буклеты, брошюры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sz w:val="24"/>
                <w:szCs w:val="24"/>
              </w:rPr>
              <w:t>«</w:t>
            </w:r>
            <w:r w:rsidRPr="00E51A09">
              <w:rPr>
                <w:rFonts w:ascii="Times New Roman" w:hAnsi="Times New Roman"/>
                <w:sz w:val="24"/>
                <w:szCs w:val="24"/>
              </w:rPr>
              <w:t>Важно знать родителям детей 5-6 лет»</w:t>
            </w:r>
          </w:p>
          <w:p w:rsidR="00967A54" w:rsidRPr="00E51A09" w:rsidRDefault="00967A54" w:rsidP="00D30849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«Что должен знать и уметь ребенок в 6-7 лет»</w:t>
            </w:r>
          </w:p>
          <w:p w:rsidR="00967A54" w:rsidRPr="00E51A09" w:rsidRDefault="00967A54" w:rsidP="00D30849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«Готовность к школе»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6F7F55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«Почтовый ящик»</w:t>
            </w:r>
          </w:p>
        </w:tc>
        <w:tc>
          <w:tcPr>
            <w:tcW w:w="7625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«заочных» консультаций</w:t>
            </w:r>
          </w:p>
        </w:tc>
      </w:tr>
      <w:tr w:rsidR="00967A54" w:rsidRPr="00E51A09" w:rsidTr="00D30849">
        <w:tc>
          <w:tcPr>
            <w:tcW w:w="2689" w:type="dxa"/>
          </w:tcPr>
          <w:p w:rsidR="00967A54" w:rsidRPr="00E51A09" w:rsidRDefault="00967A54" w:rsidP="00D3084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Экскурсия выходного дня</w:t>
            </w:r>
          </w:p>
        </w:tc>
        <w:tc>
          <w:tcPr>
            <w:tcW w:w="7625" w:type="dxa"/>
          </w:tcPr>
          <w:p w:rsidR="00C60692" w:rsidRPr="00E51A09" w:rsidRDefault="00967A54" w:rsidP="00C60692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Библиотека им. В. Крапивина</w:t>
            </w:r>
            <w:r w:rsidR="00C606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0692" w:rsidRPr="00E51A09">
              <w:rPr>
                <w:rFonts w:ascii="Times New Roman" w:hAnsi="Times New Roman"/>
                <w:sz w:val="24"/>
                <w:szCs w:val="24"/>
              </w:rPr>
              <w:t>«Экологический центр»</w:t>
            </w:r>
            <w:r w:rsidR="00C606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7A54" w:rsidRPr="00E51A09" w:rsidRDefault="00C60692" w:rsidP="00C60692">
            <w:pPr>
              <w:spacing w:after="0" w:line="240" w:lineRule="auto"/>
              <w:ind w:left="-851" w:right="-42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A09">
              <w:rPr>
                <w:rFonts w:ascii="Times New Roman" w:hAnsi="Times New Roman"/>
                <w:sz w:val="24"/>
                <w:szCs w:val="24"/>
              </w:rPr>
              <w:t>«Дендрологический парк»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1A09">
              <w:rPr>
                <w:rFonts w:ascii="Times New Roman" w:hAnsi="Times New Roman"/>
                <w:sz w:val="24"/>
                <w:szCs w:val="24"/>
              </w:rPr>
              <w:t xml:space="preserve"> выставочный комплекс-музей НПО «Автоматика»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A54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A09">
        <w:rPr>
          <w:rFonts w:ascii="Times New Roman" w:hAnsi="Times New Roman"/>
          <w:sz w:val="28"/>
          <w:szCs w:val="28"/>
        </w:rPr>
        <w:t>Для повышения компетентности в вопросах развития лексико-грамматического строя речи у детей старшего дошкольного возраста с ОВЗ(ТНР) были проведены следующие мероприятия на уро</w:t>
      </w:r>
      <w:r>
        <w:rPr>
          <w:rFonts w:ascii="Times New Roman" w:hAnsi="Times New Roman"/>
          <w:sz w:val="28"/>
          <w:szCs w:val="28"/>
        </w:rPr>
        <w:t>вне ДОУ, района, представленные в таблице №3.</w:t>
      </w:r>
    </w:p>
    <w:p w:rsidR="00FD310C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714654">
        <w:rPr>
          <w:rFonts w:ascii="Times New Roman" w:hAnsi="Times New Roman"/>
          <w:i/>
          <w:sz w:val="28"/>
          <w:szCs w:val="28"/>
        </w:rPr>
        <w:t xml:space="preserve">    </w:t>
      </w:r>
    </w:p>
    <w:p w:rsidR="00967A54" w:rsidRPr="00C41E83" w:rsidRDefault="00FD310C" w:rsidP="00967A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14654">
        <w:rPr>
          <w:rFonts w:ascii="Times New Roman" w:hAnsi="Times New Roman"/>
          <w:i/>
          <w:sz w:val="28"/>
          <w:szCs w:val="28"/>
        </w:rPr>
        <w:t xml:space="preserve">  </w:t>
      </w:r>
      <w:r w:rsidR="00967A54">
        <w:rPr>
          <w:rFonts w:ascii="Times New Roman" w:hAnsi="Times New Roman"/>
          <w:i/>
          <w:sz w:val="28"/>
          <w:szCs w:val="28"/>
        </w:rPr>
        <w:t xml:space="preserve">Таблица №3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1"/>
        <w:gridCol w:w="2435"/>
        <w:gridCol w:w="5724"/>
      </w:tblGrid>
      <w:tr w:rsidR="00967A54" w:rsidTr="00D30849">
        <w:tc>
          <w:tcPr>
            <w:tcW w:w="1526" w:type="dxa"/>
          </w:tcPr>
          <w:p w:rsidR="00967A54" w:rsidRPr="003F6CA8" w:rsidRDefault="00967A54" w:rsidP="00D30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F6CA8">
              <w:rPr>
                <w:rFonts w:ascii="Times New Roman" w:hAnsi="Times New Roman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2551" w:type="dxa"/>
          </w:tcPr>
          <w:p w:rsidR="00967A54" w:rsidRPr="003F6CA8" w:rsidRDefault="00967A54" w:rsidP="00D30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F6CA8">
              <w:rPr>
                <w:rFonts w:ascii="Times New Roman" w:hAnsi="Times New Roman"/>
                <w:b/>
                <w:i/>
                <w:sz w:val="24"/>
                <w:szCs w:val="28"/>
              </w:rPr>
              <w:t>Форма проведения</w:t>
            </w:r>
          </w:p>
        </w:tc>
        <w:tc>
          <w:tcPr>
            <w:tcW w:w="6338" w:type="dxa"/>
          </w:tcPr>
          <w:p w:rsidR="00967A54" w:rsidRPr="003F6CA8" w:rsidRDefault="00967A54" w:rsidP="00D30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F6CA8">
              <w:rPr>
                <w:rFonts w:ascii="Times New Roman" w:hAnsi="Times New Roman"/>
                <w:b/>
                <w:i/>
                <w:sz w:val="24"/>
                <w:szCs w:val="28"/>
              </w:rPr>
              <w:t>Тема мероприятия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05564">
              <w:rPr>
                <w:rFonts w:ascii="Times New Roman" w:hAnsi="Times New Roman"/>
                <w:sz w:val="24"/>
                <w:szCs w:val="28"/>
              </w:rPr>
              <w:t>2020г.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05564">
              <w:rPr>
                <w:rFonts w:ascii="Times New Roman" w:hAnsi="Times New Roman"/>
                <w:sz w:val="24"/>
                <w:szCs w:val="28"/>
              </w:rPr>
              <w:t>Мастер-класс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«Формирование лексико-грамматического строя речи у дошкольников в играх с мячом»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05564">
              <w:rPr>
                <w:rFonts w:ascii="Times New Roman" w:hAnsi="Times New Roman"/>
                <w:sz w:val="24"/>
                <w:szCs w:val="28"/>
              </w:rPr>
              <w:t>on-lain встреча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«Мастерская педагогических идей» для педагогов дошкольных образовательных организаций Кировского района, тема: «Использование технологии ТИКО-конструирования в работе с детьми ОВЗ (ТНР) старшего дошкольного возраста»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Мастер-класс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«Игровая технология «Круги Луллия для развития речи детей с ОНР»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Мастер-класс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«Я-педагог, ребёнок и Синквейн»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2022г.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РМО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Применение технологии «Говорящее зеркало»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Мастер-класс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«Кинезио мешочки для коррекционно-развивающих занятий с детьми старшего дошкольного возраста»</w:t>
            </w:r>
          </w:p>
        </w:tc>
      </w:tr>
      <w:tr w:rsidR="00967A54" w:rsidTr="00D30849">
        <w:tc>
          <w:tcPr>
            <w:tcW w:w="1526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2023г.</w:t>
            </w:r>
          </w:p>
        </w:tc>
        <w:tc>
          <w:tcPr>
            <w:tcW w:w="2551" w:type="dxa"/>
          </w:tcPr>
          <w:p w:rsidR="00967A54" w:rsidRPr="00A05564" w:rsidRDefault="00967A54" w:rsidP="00D308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Педагогический совет</w:t>
            </w:r>
          </w:p>
        </w:tc>
        <w:tc>
          <w:tcPr>
            <w:tcW w:w="6338" w:type="dxa"/>
          </w:tcPr>
          <w:p w:rsidR="00967A54" w:rsidRPr="00A05564" w:rsidRDefault="00967A54" w:rsidP="00D30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«Нейропсихологический подход в работе логопеда с детьми с ТНР»</w:t>
            </w:r>
          </w:p>
        </w:tc>
      </w:tr>
    </w:tbl>
    <w:p w:rsidR="00967A54" w:rsidRPr="00E51A09" w:rsidRDefault="00967A54" w:rsidP="00967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A54" w:rsidRPr="00967A54" w:rsidRDefault="00967A54" w:rsidP="00967A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51A09">
        <w:rPr>
          <w:sz w:val="28"/>
          <w:szCs w:val="28"/>
          <w:lang w:eastAsia="en-US"/>
        </w:rPr>
        <w:t xml:space="preserve">Одной из современных форм представления педагогического опыта являются публикации в научных, педагогических изданиях, а также на электронных ресурсах сети Интернет.  Свой педагогический опыт </w:t>
      </w:r>
      <w:r w:rsidRPr="00243E8E">
        <w:rPr>
          <w:sz w:val="28"/>
          <w:szCs w:val="28"/>
          <w:lang w:eastAsia="en-US"/>
        </w:rPr>
        <w:t>обобщала</w:t>
      </w:r>
      <w:r w:rsidRPr="00E51A09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следующих изданиях.</w:t>
      </w:r>
    </w:p>
    <w:p w:rsidR="00967A54" w:rsidRPr="00967A54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</w:t>
      </w:r>
      <w:r w:rsidR="00714654">
        <w:rPr>
          <w:rFonts w:ascii="Times New Roman" w:hAnsi="Times New Roman"/>
          <w:sz w:val="28"/>
          <w:szCs w:val="28"/>
        </w:rPr>
        <w:t xml:space="preserve">        </w:t>
      </w:r>
      <w:r w:rsidRPr="00967A54">
        <w:rPr>
          <w:rFonts w:ascii="Times New Roman" w:hAnsi="Times New Roman"/>
          <w:i/>
          <w:sz w:val="28"/>
          <w:szCs w:val="28"/>
        </w:rPr>
        <w:t>Таблица №4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4"/>
        <w:gridCol w:w="3310"/>
        <w:gridCol w:w="4836"/>
      </w:tblGrid>
      <w:tr w:rsidR="00967A54" w:rsidTr="00967A54">
        <w:tc>
          <w:tcPr>
            <w:tcW w:w="1424" w:type="dxa"/>
          </w:tcPr>
          <w:p w:rsidR="00967A54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Дата</w:t>
            </w:r>
          </w:p>
        </w:tc>
        <w:tc>
          <w:tcPr>
            <w:tcW w:w="3310" w:type="dxa"/>
          </w:tcPr>
          <w:p w:rsidR="00967A54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Издание</w:t>
            </w:r>
          </w:p>
        </w:tc>
        <w:tc>
          <w:tcPr>
            <w:tcW w:w="4837" w:type="dxa"/>
          </w:tcPr>
          <w:p w:rsidR="00967A54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Тема</w:t>
            </w:r>
          </w:p>
        </w:tc>
      </w:tr>
      <w:tr w:rsidR="00967A54" w:rsidRPr="003F6CA8" w:rsidTr="00967A54">
        <w:tc>
          <w:tcPr>
            <w:tcW w:w="1424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rPr>
                <w:color w:val="000000"/>
                <w:szCs w:val="28"/>
              </w:rPr>
            </w:pPr>
            <w:r w:rsidRPr="003F6CA8">
              <w:rPr>
                <w:color w:val="000000"/>
                <w:szCs w:val="28"/>
              </w:rPr>
              <w:t>2021г.</w:t>
            </w:r>
          </w:p>
        </w:tc>
        <w:tc>
          <w:tcPr>
            <w:tcW w:w="3310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 w:rsidRPr="003F6CA8">
              <w:rPr>
                <w:color w:val="000000"/>
                <w:szCs w:val="28"/>
              </w:rPr>
              <w:t>Всероссийский научно-педагогический журнал «Академия педагогических знаний»</w:t>
            </w:r>
          </w:p>
        </w:tc>
        <w:tc>
          <w:tcPr>
            <w:tcW w:w="4837" w:type="dxa"/>
          </w:tcPr>
          <w:p w:rsidR="00967A54" w:rsidRPr="003F6CA8" w:rsidRDefault="00A7019C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Конспект занятия</w:t>
            </w:r>
            <w:r w:rsidR="00967A54">
              <w:rPr>
                <w:color w:val="000000"/>
                <w:szCs w:val="28"/>
              </w:rPr>
              <w:t xml:space="preserve"> «Мудрая пчела Жужа помогает насекомым»</w:t>
            </w:r>
          </w:p>
        </w:tc>
      </w:tr>
      <w:tr w:rsidR="00967A54" w:rsidRPr="003F6CA8" w:rsidTr="00967A54">
        <w:tc>
          <w:tcPr>
            <w:tcW w:w="1424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2022г.</w:t>
            </w:r>
          </w:p>
        </w:tc>
        <w:tc>
          <w:tcPr>
            <w:tcW w:w="3310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Международное сетевое издание «Солнечный свет»</w:t>
            </w:r>
          </w:p>
        </w:tc>
        <w:tc>
          <w:tcPr>
            <w:tcW w:w="4837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Педагогический проект «Крылатые соседи-пернатые друзья»</w:t>
            </w:r>
          </w:p>
        </w:tc>
      </w:tr>
      <w:tr w:rsidR="00967A54" w:rsidRPr="003F6CA8" w:rsidTr="00967A54">
        <w:tc>
          <w:tcPr>
            <w:tcW w:w="1424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2023г.</w:t>
            </w:r>
          </w:p>
        </w:tc>
        <w:tc>
          <w:tcPr>
            <w:tcW w:w="3310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 w:rsidRPr="003F6CA8">
              <w:rPr>
                <w:color w:val="000000"/>
                <w:szCs w:val="28"/>
              </w:rPr>
              <w:t>Электронный образовательный СМИ</w:t>
            </w:r>
            <w:r>
              <w:rPr>
                <w:color w:val="000000"/>
                <w:szCs w:val="28"/>
              </w:rPr>
              <w:t xml:space="preserve"> «Педагогический альманах»</w:t>
            </w:r>
          </w:p>
        </w:tc>
        <w:tc>
          <w:tcPr>
            <w:tcW w:w="4837" w:type="dxa"/>
          </w:tcPr>
          <w:p w:rsidR="00967A54" w:rsidRPr="003F6CA8" w:rsidRDefault="00967A54" w:rsidP="00D30849">
            <w:pPr>
              <w:pStyle w:val="a5"/>
              <w:tabs>
                <w:tab w:val="left" w:pos="1158"/>
              </w:tabs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Собственная методическая разработка «Использование технологии ТИКО-конструирования в работе с детьми ОВЗ(ТНР) старшего дошкольного возраста»</w:t>
            </w:r>
          </w:p>
        </w:tc>
      </w:tr>
    </w:tbl>
    <w:p w:rsidR="00967A54" w:rsidRPr="003F6CA8" w:rsidRDefault="00967A54" w:rsidP="00967A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51A09">
        <w:rPr>
          <w:color w:val="000000" w:themeColor="text1"/>
          <w:sz w:val="28"/>
          <w:szCs w:val="28"/>
          <w:lang w:eastAsia="en-US"/>
        </w:rPr>
        <w:t>В качестве ещё одного механизма реализации коррекционной работы является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</w:t>
      </w:r>
      <w:r>
        <w:rPr>
          <w:color w:val="000000" w:themeColor="text1"/>
          <w:sz w:val="28"/>
          <w:szCs w:val="28"/>
          <w:lang w:eastAsia="en-US"/>
        </w:rPr>
        <w:t>в, общественными организациями).</w:t>
      </w:r>
    </w:p>
    <w:p w:rsidR="00967A54" w:rsidRPr="00967A54" w:rsidRDefault="00967A54" w:rsidP="00967A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15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B15D2">
        <w:rPr>
          <w:rFonts w:ascii="Times New Roman" w:hAnsi="Times New Roman"/>
          <w:sz w:val="28"/>
          <w:szCs w:val="28"/>
        </w:rPr>
        <w:t xml:space="preserve">                               </w:t>
      </w:r>
      <w:r w:rsidR="00714654">
        <w:rPr>
          <w:rFonts w:ascii="Times New Roman" w:hAnsi="Times New Roman"/>
          <w:sz w:val="28"/>
          <w:szCs w:val="28"/>
        </w:rPr>
        <w:t xml:space="preserve"> </w:t>
      </w:r>
      <w:r w:rsidRPr="00967A54">
        <w:rPr>
          <w:rFonts w:ascii="Times New Roman" w:hAnsi="Times New Roman"/>
          <w:i/>
          <w:sz w:val="28"/>
          <w:szCs w:val="28"/>
        </w:rPr>
        <w:t>Таблица №5</w:t>
      </w:r>
    </w:p>
    <w:p w:rsidR="00967A54" w:rsidRPr="00E51A09" w:rsidRDefault="00967A54" w:rsidP="00967A54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51A09">
        <w:rPr>
          <w:rFonts w:ascii="Times New Roman" w:hAnsi="Times New Roman"/>
          <w:b/>
          <w:i/>
          <w:sz w:val="28"/>
          <w:szCs w:val="28"/>
          <w:lang w:eastAsia="ru-RU"/>
        </w:rPr>
        <w:t>Формы взаимодействия с социальными партнерами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217"/>
      </w:tblGrid>
      <w:tr w:rsidR="008358A9" w:rsidTr="002579E1">
        <w:tc>
          <w:tcPr>
            <w:tcW w:w="2802" w:type="dxa"/>
          </w:tcPr>
          <w:p w:rsidR="008358A9" w:rsidRPr="00E40023" w:rsidRDefault="008358A9" w:rsidP="008358A9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0023">
              <w:rPr>
                <w:rFonts w:ascii="Times New Roman" w:hAnsi="Times New Roman"/>
                <w:b/>
                <w:i/>
                <w:sz w:val="24"/>
                <w:szCs w:val="28"/>
              </w:rPr>
              <w:t>Социальные партнёры</w:t>
            </w:r>
          </w:p>
        </w:tc>
        <w:tc>
          <w:tcPr>
            <w:tcW w:w="2551" w:type="dxa"/>
          </w:tcPr>
          <w:p w:rsidR="008358A9" w:rsidRPr="00E40023" w:rsidRDefault="008358A9" w:rsidP="008358A9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0023">
              <w:rPr>
                <w:rFonts w:ascii="Times New Roman" w:hAnsi="Times New Roman"/>
                <w:b/>
                <w:i/>
                <w:sz w:val="24"/>
                <w:szCs w:val="28"/>
              </w:rPr>
              <w:t>Формы работы</w:t>
            </w:r>
          </w:p>
        </w:tc>
        <w:tc>
          <w:tcPr>
            <w:tcW w:w="4218" w:type="dxa"/>
          </w:tcPr>
          <w:p w:rsidR="008358A9" w:rsidRPr="00E40023" w:rsidRDefault="008358A9" w:rsidP="008358A9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0023">
              <w:rPr>
                <w:rFonts w:ascii="Times New Roman" w:hAnsi="Times New Roman"/>
                <w:b/>
                <w:i/>
                <w:sz w:val="24"/>
                <w:szCs w:val="28"/>
              </w:rPr>
              <w:t>Цель взаимодействия</w:t>
            </w:r>
          </w:p>
        </w:tc>
      </w:tr>
      <w:tr w:rsidR="008358A9" w:rsidTr="002579E1">
        <w:tc>
          <w:tcPr>
            <w:tcW w:w="2802" w:type="dxa"/>
          </w:tcPr>
          <w:p w:rsidR="008358A9" w:rsidRPr="00E51A09" w:rsidRDefault="008358A9" w:rsidP="00722DFB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Детский городской экологический центр</w:t>
            </w:r>
          </w:p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8358A9">
              <w:rPr>
                <w:rFonts w:ascii="Times New Roman" w:hAnsi="Times New Roman"/>
                <w:szCs w:val="28"/>
              </w:rPr>
              <w:t>Сотрудничество</w:t>
            </w:r>
          </w:p>
        </w:tc>
        <w:tc>
          <w:tcPr>
            <w:tcW w:w="4218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Цель: знакомство и расширение знаний старших дошкольников с природой родного края; воспитание бережного отношения к природе; формирование экологической культуры</w:t>
            </w:r>
          </w:p>
        </w:tc>
      </w:tr>
      <w:tr w:rsidR="008358A9" w:rsidTr="002579E1">
        <w:tc>
          <w:tcPr>
            <w:tcW w:w="2802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Детская библиотека им. В. Крапивина</w:t>
            </w:r>
          </w:p>
        </w:tc>
        <w:tc>
          <w:tcPr>
            <w:tcW w:w="2551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Познавательная встреча</w:t>
            </w:r>
          </w:p>
        </w:tc>
        <w:tc>
          <w:tcPr>
            <w:tcW w:w="4218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Цель: формирование у детей старшего дошкольного возраста представления о библиотеке, знакомство с профессией «библиотекарь»</w:t>
            </w:r>
          </w:p>
        </w:tc>
      </w:tr>
      <w:tr w:rsidR="008358A9" w:rsidTr="002579E1">
        <w:tc>
          <w:tcPr>
            <w:tcW w:w="2802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Выставочный комплекс-музей НПО «Автоматика»</w:t>
            </w:r>
          </w:p>
        </w:tc>
        <w:tc>
          <w:tcPr>
            <w:tcW w:w="2551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Экскурсия выходного дня</w:t>
            </w:r>
          </w:p>
        </w:tc>
        <w:tc>
          <w:tcPr>
            <w:tcW w:w="4218" w:type="dxa"/>
          </w:tcPr>
          <w:p w:rsidR="008358A9" w:rsidRDefault="008358A9" w:rsidP="00722DFB">
            <w:pPr>
              <w:rPr>
                <w:rFonts w:ascii="Times New Roman" w:hAnsi="Times New Roman"/>
                <w:sz w:val="28"/>
                <w:szCs w:val="28"/>
              </w:rPr>
            </w:pPr>
            <w:r w:rsidRPr="00E51A0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Цель: знакомство старших дошкольников с ТНР с космонавтикой, формирование интереса к изучению данной науки</w:t>
            </w:r>
          </w:p>
        </w:tc>
      </w:tr>
    </w:tbl>
    <w:p w:rsidR="00B23ADD" w:rsidRPr="00E51A09" w:rsidRDefault="00B23ADD" w:rsidP="00B23ADD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Благодаря данным мероприятиям </w:t>
      </w:r>
      <w:r w:rsidRPr="00E51A09">
        <w:rPr>
          <w:rFonts w:ascii="Times New Roman" w:hAnsi="Times New Roman"/>
          <w:color w:val="181818"/>
          <w:sz w:val="28"/>
          <w:szCs w:val="28"/>
          <w:lang w:eastAsia="ru-RU"/>
        </w:rPr>
        <w:t>дошкольники получают возможность расширить свой кругозор, обогатить словарный запас, раскрыть свои таланты, успешно адаптироваться и социализироваться в окружающей среде. Также повышается качество образовательных услуг и уровень реализации стандартов дошкольного образования.</w:t>
      </w:r>
    </w:p>
    <w:p w:rsidR="00AA574C" w:rsidRDefault="00B23ADD" w:rsidP="00B23ADD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E51A09">
        <w:rPr>
          <w:rFonts w:ascii="Times New Roman" w:hAnsi="Times New Roman"/>
          <w:color w:val="181818"/>
          <w:sz w:val="28"/>
          <w:szCs w:val="28"/>
          <w:lang w:eastAsia="ru-RU"/>
        </w:rPr>
        <w:t>По результатам анализа коррекционной работы был проведен итоговый мониторинг, который выявил положительную динамику развития лексической и грамматической стороны речи старших дошкольников с ОВЗ(ТНР)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, представленный в </w:t>
      </w:r>
      <w:r w:rsidRPr="000162C1">
        <w:rPr>
          <w:rFonts w:ascii="Times New Roman" w:hAnsi="Times New Roman"/>
          <w:i/>
          <w:color w:val="181818"/>
          <w:sz w:val="28"/>
          <w:szCs w:val="28"/>
          <w:lang w:eastAsia="ru-RU"/>
        </w:rPr>
        <w:t>диаграмме №2.</w:t>
      </w:r>
      <w:r w:rsidRPr="00E51A09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C812AD" w:rsidRPr="00BB49DA" w:rsidRDefault="00C812AD" w:rsidP="00C812AD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51A09">
        <w:rPr>
          <w:rFonts w:ascii="Times New Roman" w:hAnsi="Times New Roman"/>
          <w:i/>
          <w:sz w:val="28"/>
          <w:szCs w:val="28"/>
        </w:rPr>
        <w:t>Диаграмма №2</w:t>
      </w:r>
    </w:p>
    <w:p w:rsidR="00C812AD" w:rsidRPr="002167C5" w:rsidRDefault="00C812AD" w:rsidP="00C812AD">
      <w:pPr>
        <w:pStyle w:val="a5"/>
        <w:spacing w:before="0" w:beforeAutospacing="0" w:after="0" w:afterAutospacing="0"/>
        <w:ind w:firstLine="709"/>
        <w:jc w:val="center"/>
        <w:rPr>
          <w:b/>
          <w:i/>
          <w:szCs w:val="28"/>
          <w:lang w:eastAsia="en-US"/>
        </w:rPr>
      </w:pPr>
      <w:r w:rsidRPr="002167C5">
        <w:rPr>
          <w:b/>
          <w:i/>
          <w:szCs w:val="28"/>
          <w:lang w:eastAsia="en-US"/>
        </w:rPr>
        <w:t xml:space="preserve">Результаты диагностики лексико-грамматического строя речи </w:t>
      </w:r>
    </w:p>
    <w:p w:rsidR="00C812AD" w:rsidRPr="002167C5" w:rsidRDefault="00C812AD" w:rsidP="00C812AD">
      <w:pPr>
        <w:pStyle w:val="a5"/>
        <w:spacing w:before="0" w:beforeAutospacing="0" w:after="0" w:afterAutospacing="0"/>
        <w:ind w:firstLine="709"/>
        <w:jc w:val="center"/>
        <w:rPr>
          <w:b/>
          <w:i/>
          <w:szCs w:val="28"/>
          <w:lang w:eastAsia="en-US"/>
        </w:rPr>
      </w:pPr>
      <w:r w:rsidRPr="002167C5">
        <w:rPr>
          <w:b/>
          <w:i/>
          <w:szCs w:val="28"/>
          <w:lang w:eastAsia="en-US"/>
        </w:rPr>
        <w:t>у детей старшего дошкольного возраста с ОВЗ(ТНР)</w:t>
      </w:r>
    </w:p>
    <w:p w:rsidR="00C812AD" w:rsidRPr="002167C5" w:rsidRDefault="00C812AD" w:rsidP="00C812AD">
      <w:pPr>
        <w:pStyle w:val="a5"/>
        <w:spacing w:before="0" w:beforeAutospacing="0" w:after="0" w:afterAutospacing="0"/>
        <w:ind w:firstLine="709"/>
        <w:jc w:val="center"/>
        <w:rPr>
          <w:b/>
          <w:i/>
          <w:szCs w:val="28"/>
          <w:lang w:eastAsia="en-US"/>
        </w:rPr>
      </w:pPr>
      <w:r w:rsidRPr="002167C5">
        <w:rPr>
          <w:b/>
          <w:i/>
          <w:szCs w:val="28"/>
          <w:lang w:eastAsia="en-US"/>
        </w:rPr>
        <w:t xml:space="preserve"> на конец отчётного периода </w:t>
      </w:r>
    </w:p>
    <w:p w:rsidR="00C812AD" w:rsidRPr="002167C5" w:rsidRDefault="00C812AD" w:rsidP="00C812AD">
      <w:pPr>
        <w:pStyle w:val="a5"/>
        <w:spacing w:before="0" w:beforeAutospacing="0" w:after="0" w:afterAutospacing="0"/>
        <w:ind w:firstLine="709"/>
        <w:jc w:val="center"/>
        <w:rPr>
          <w:b/>
          <w:i/>
          <w:szCs w:val="28"/>
          <w:lang w:eastAsia="en-US"/>
        </w:rPr>
      </w:pPr>
      <w:r w:rsidRPr="002167C5">
        <w:rPr>
          <w:b/>
          <w:i/>
          <w:szCs w:val="28"/>
          <w:lang w:eastAsia="en-US"/>
        </w:rPr>
        <w:t>по методике О.В. Грибовой, %</w:t>
      </w:r>
    </w:p>
    <w:p w:rsidR="00C812AD" w:rsidRPr="002167C5" w:rsidRDefault="00C812AD" w:rsidP="00C812AD">
      <w:pPr>
        <w:pStyle w:val="a5"/>
        <w:spacing w:before="0" w:beforeAutospacing="0" w:after="0" w:afterAutospacing="0"/>
        <w:ind w:firstLine="709"/>
        <w:jc w:val="center"/>
        <w:rPr>
          <w:b/>
          <w:i/>
          <w:szCs w:val="28"/>
          <w:lang w:eastAsia="en-US"/>
        </w:rPr>
      </w:pPr>
      <w:r w:rsidRPr="002167C5">
        <w:rPr>
          <w:b/>
          <w:i/>
          <w:szCs w:val="28"/>
          <w:lang w:eastAsia="en-US"/>
        </w:rPr>
        <w:t xml:space="preserve"> (май 2022 учебного года)</w:t>
      </w:r>
    </w:p>
    <w:p w:rsidR="00AA574C" w:rsidRDefault="00AA574C" w:rsidP="00B23A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A574C" w:rsidRDefault="00C812AD" w:rsidP="0018176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5436">
        <w:rPr>
          <w:rFonts w:ascii="Times New Roman" w:hAnsi="Times New Roman"/>
          <w:i/>
          <w:noProof/>
          <w:color w:val="ED7D31" w:themeColor="accent2"/>
          <w:sz w:val="28"/>
          <w:szCs w:val="28"/>
          <w:lang w:eastAsia="ru-RU"/>
        </w:rPr>
        <w:drawing>
          <wp:inline distT="0" distB="0" distL="0" distR="0">
            <wp:extent cx="4546948" cy="2530257"/>
            <wp:effectExtent l="19050" t="0" r="25052" b="3393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76B" w:rsidRDefault="0018176B" w:rsidP="00B23A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3ADD" w:rsidRPr="00E51A09" w:rsidRDefault="00B23ADD" w:rsidP="00B23A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51A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Были отмечены следующие изменения: дети улучшили понимание речи, предметная лексика стала более сформированной, словарный запас стал шире, а также дети стали меньше допускать ошибки в согласовании слов между собой, в употреблении суффиксов и множественного числа имен существительных, словоизменение и словообразование стали более сформированными.</w:t>
      </w:r>
    </w:p>
    <w:p w:rsidR="00B23ADD" w:rsidRPr="00E51A09" w:rsidRDefault="00B23ADD" w:rsidP="00B23AD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51A09">
        <w:rPr>
          <w:sz w:val="28"/>
          <w:szCs w:val="28"/>
          <w:lang w:eastAsia="en-US"/>
        </w:rPr>
        <w:lastRenderedPageBreak/>
        <w:t>Результаты педагогической деятельности подтвердили реальность поставленных задач и обоснованность выбора условий, повлиявших на результаты коррекции и развития речи детей, реализованы целевые ориентиры.</w:t>
      </w:r>
    </w:p>
    <w:p w:rsidR="00B23ADD" w:rsidRPr="00E51A09" w:rsidRDefault="002914AF" w:rsidP="00B23ADD">
      <w:pPr>
        <w:pStyle w:val="a5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Только в тесном взаимодействии </w:t>
      </w:r>
      <w:r w:rsidR="00B23ADD" w:rsidRPr="00E51A09">
        <w:rPr>
          <w:color w:val="181818"/>
          <w:sz w:val="28"/>
          <w:szCs w:val="28"/>
        </w:rPr>
        <w:t xml:space="preserve">всех участников коррекционно-образовательного процесса возможно успешное преодоление нарушений развития лексико-грамматического строя речи, формирование готовности детей к школьному обучению, социализации и адаптации их в обществе. </w:t>
      </w:r>
    </w:p>
    <w:p w:rsidR="00B23ADD" w:rsidRPr="000162C1" w:rsidRDefault="00B23ADD" w:rsidP="00B23ADD">
      <w:pPr>
        <w:pStyle w:val="10"/>
        <w:ind w:firstLine="709"/>
        <w:jc w:val="both"/>
        <w:rPr>
          <w:color w:val="181818"/>
          <w:lang w:eastAsia="ru-RU"/>
        </w:rPr>
      </w:pPr>
      <w:r w:rsidRPr="00E51A09">
        <w:rPr>
          <w:color w:val="181818"/>
          <w:lang w:eastAsia="ru-RU"/>
        </w:rPr>
        <w:t>Организация развивающей предметно-пространственной среды, внедрение современных педагогических технологий способствовали достижению стабильных положительных результатов освоения воспитанниками адаптированной образовательной программы для детей с ОВЗ дошкольной образовательной организации, что позволило успешно принимать участие в конкурсах различного у</w:t>
      </w:r>
      <w:r>
        <w:rPr>
          <w:color w:val="181818"/>
          <w:lang w:eastAsia="ru-RU"/>
        </w:rPr>
        <w:t>ровня.</w:t>
      </w:r>
    </w:p>
    <w:p w:rsidR="00B23ADD" w:rsidRPr="00C41E83" w:rsidRDefault="00B23ADD" w:rsidP="00B23ADD">
      <w:pPr>
        <w:pStyle w:val="10"/>
        <w:ind w:firstLine="709"/>
        <w:jc w:val="both"/>
        <w:rPr>
          <w:i/>
          <w:color w:val="181818"/>
          <w:lang w:eastAsia="ru-RU"/>
        </w:rPr>
      </w:pPr>
      <w:r>
        <w:rPr>
          <w:i/>
          <w:color w:val="181818"/>
          <w:lang w:eastAsia="ru-RU"/>
        </w:rPr>
        <w:t xml:space="preserve">                                                                                             Таблица №6</w:t>
      </w:r>
      <w:r w:rsidRPr="00C41E83">
        <w:rPr>
          <w:i/>
          <w:color w:val="181818"/>
          <w:lang w:eastAsia="ru-RU"/>
        </w:rPr>
        <w:t xml:space="preserve"> </w:t>
      </w:r>
      <w:r>
        <w:rPr>
          <w:i/>
          <w:color w:val="181818"/>
          <w:lang w:eastAsia="ru-RU"/>
        </w:rPr>
        <w:t xml:space="preserve">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5757"/>
        <w:gridCol w:w="2506"/>
      </w:tblGrid>
      <w:tr w:rsidR="00B23ADD" w:rsidTr="00D30849">
        <w:tc>
          <w:tcPr>
            <w:tcW w:w="1384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b/>
                <w:i/>
                <w:color w:val="181818"/>
                <w:sz w:val="24"/>
                <w:lang w:eastAsia="ru-RU"/>
              </w:rPr>
            </w:pPr>
            <w:r w:rsidRPr="00143F76">
              <w:rPr>
                <w:b/>
                <w:i/>
                <w:color w:val="181818"/>
                <w:sz w:val="24"/>
                <w:lang w:eastAsia="ru-RU"/>
              </w:rPr>
              <w:t>Дата</w:t>
            </w:r>
          </w:p>
        </w:tc>
        <w:tc>
          <w:tcPr>
            <w:tcW w:w="6379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b/>
                <w:i/>
                <w:color w:val="181818"/>
                <w:sz w:val="24"/>
                <w:lang w:eastAsia="ru-RU"/>
              </w:rPr>
            </w:pPr>
            <w:r w:rsidRPr="00143F76">
              <w:rPr>
                <w:b/>
                <w:i/>
                <w:color w:val="181818"/>
                <w:sz w:val="24"/>
                <w:lang w:eastAsia="ru-RU"/>
              </w:rPr>
              <w:t>Название конкурса</w:t>
            </w:r>
          </w:p>
        </w:tc>
        <w:tc>
          <w:tcPr>
            <w:tcW w:w="2652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b/>
                <w:i/>
                <w:color w:val="181818"/>
                <w:sz w:val="24"/>
                <w:lang w:eastAsia="ru-RU"/>
              </w:rPr>
            </w:pPr>
            <w:r w:rsidRPr="00143F76">
              <w:rPr>
                <w:b/>
                <w:i/>
                <w:color w:val="181818"/>
                <w:sz w:val="24"/>
                <w:lang w:eastAsia="ru-RU"/>
              </w:rPr>
              <w:t>Достижения детей</w:t>
            </w:r>
          </w:p>
        </w:tc>
      </w:tr>
      <w:tr w:rsidR="00B23ADD" w:rsidTr="00D30849">
        <w:tc>
          <w:tcPr>
            <w:tcW w:w="1384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color w:val="181818"/>
                <w:sz w:val="24"/>
                <w:lang w:eastAsia="ru-RU"/>
              </w:rPr>
            </w:pPr>
            <w:r>
              <w:rPr>
                <w:color w:val="181818"/>
                <w:sz w:val="24"/>
                <w:lang w:eastAsia="ru-RU"/>
              </w:rPr>
              <w:t>2020г.</w:t>
            </w:r>
          </w:p>
        </w:tc>
        <w:tc>
          <w:tcPr>
            <w:tcW w:w="6379" w:type="dxa"/>
          </w:tcPr>
          <w:p w:rsidR="00B23ADD" w:rsidRPr="00143F76" w:rsidRDefault="00B23ADD" w:rsidP="00D30849">
            <w:pPr>
              <w:pStyle w:val="10"/>
              <w:ind w:firstLine="0"/>
              <w:rPr>
                <w:color w:val="181818"/>
                <w:sz w:val="24"/>
                <w:lang w:eastAsia="ru-RU"/>
              </w:rPr>
            </w:pPr>
            <w:r w:rsidRPr="00143F76">
              <w:rPr>
                <w:color w:val="181818"/>
                <w:sz w:val="24"/>
                <w:lang w:eastAsia="ru-RU"/>
              </w:rPr>
              <w:t>Городской</w:t>
            </w:r>
            <w:r>
              <w:rPr>
                <w:color w:val="181818"/>
                <w:sz w:val="24"/>
                <w:lang w:eastAsia="ru-RU"/>
              </w:rPr>
              <w:t xml:space="preserve"> интеллектуальный игра-конкурс «Матрёшка»</w:t>
            </w:r>
          </w:p>
        </w:tc>
        <w:tc>
          <w:tcPr>
            <w:tcW w:w="2652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color w:val="181818"/>
                <w:sz w:val="24"/>
                <w:lang w:eastAsia="ru-RU"/>
              </w:rPr>
            </w:pPr>
            <w:r>
              <w:rPr>
                <w:color w:val="181818"/>
                <w:sz w:val="24"/>
                <w:lang w:eastAsia="ru-RU"/>
              </w:rPr>
              <w:t>Участник</w:t>
            </w:r>
          </w:p>
        </w:tc>
      </w:tr>
      <w:tr w:rsidR="00B23ADD" w:rsidTr="00D30849">
        <w:tc>
          <w:tcPr>
            <w:tcW w:w="1384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color w:val="181818"/>
                <w:sz w:val="24"/>
                <w:lang w:eastAsia="ru-RU"/>
              </w:rPr>
            </w:pPr>
            <w:r w:rsidRPr="00143F76">
              <w:rPr>
                <w:color w:val="181818"/>
                <w:sz w:val="24"/>
                <w:lang w:eastAsia="ru-RU"/>
              </w:rPr>
              <w:t>2021г.</w:t>
            </w:r>
          </w:p>
        </w:tc>
        <w:tc>
          <w:tcPr>
            <w:tcW w:w="6379" w:type="dxa"/>
          </w:tcPr>
          <w:p w:rsidR="00B23ADD" w:rsidRPr="00143F76" w:rsidRDefault="00B23ADD" w:rsidP="00D30849">
            <w:pPr>
              <w:pStyle w:val="10"/>
              <w:ind w:firstLine="0"/>
              <w:jc w:val="both"/>
              <w:rPr>
                <w:color w:val="181818"/>
                <w:sz w:val="24"/>
                <w:lang w:eastAsia="ru-RU"/>
              </w:rPr>
            </w:pPr>
            <w:r w:rsidRPr="00143F76">
              <w:rPr>
                <w:color w:val="181818"/>
                <w:sz w:val="24"/>
                <w:lang w:eastAsia="ru-RU"/>
              </w:rPr>
              <w:t>Городской конкурс-праздник «Путешествие по сказкам Э.Н. Успенского и В.Г. Сутеева</w:t>
            </w:r>
            <w:r>
              <w:rPr>
                <w:color w:val="181818"/>
                <w:sz w:val="24"/>
                <w:lang w:eastAsia="ru-RU"/>
              </w:rPr>
              <w:t>»</w:t>
            </w:r>
          </w:p>
        </w:tc>
        <w:tc>
          <w:tcPr>
            <w:tcW w:w="2652" w:type="dxa"/>
          </w:tcPr>
          <w:p w:rsidR="00B23ADD" w:rsidRDefault="00B23ADD" w:rsidP="00D30849">
            <w:pPr>
              <w:pStyle w:val="10"/>
              <w:ind w:firstLine="0"/>
              <w:jc w:val="center"/>
              <w:rPr>
                <w:color w:val="181818"/>
                <w:lang w:eastAsia="ru-RU"/>
              </w:rPr>
            </w:pPr>
            <w:r w:rsidRPr="00143F76">
              <w:rPr>
                <w:color w:val="181818"/>
                <w:sz w:val="22"/>
                <w:lang w:eastAsia="ru-RU"/>
              </w:rPr>
              <w:t>Участник</w:t>
            </w:r>
          </w:p>
        </w:tc>
      </w:tr>
      <w:tr w:rsidR="00B23ADD" w:rsidTr="00D30849">
        <w:tc>
          <w:tcPr>
            <w:tcW w:w="1384" w:type="dxa"/>
          </w:tcPr>
          <w:p w:rsidR="00B23ADD" w:rsidRPr="00143F76" w:rsidRDefault="00B23ADD" w:rsidP="00D30849">
            <w:pPr>
              <w:pStyle w:val="10"/>
              <w:ind w:firstLine="0"/>
              <w:jc w:val="center"/>
              <w:rPr>
                <w:color w:val="181818"/>
                <w:sz w:val="24"/>
                <w:lang w:eastAsia="ru-RU"/>
              </w:rPr>
            </w:pPr>
            <w:r w:rsidRPr="00143F76">
              <w:rPr>
                <w:color w:val="181818"/>
                <w:sz w:val="24"/>
                <w:lang w:eastAsia="ru-RU"/>
              </w:rPr>
              <w:t>2022г.</w:t>
            </w:r>
          </w:p>
        </w:tc>
        <w:tc>
          <w:tcPr>
            <w:tcW w:w="6379" w:type="dxa"/>
          </w:tcPr>
          <w:p w:rsidR="00B23ADD" w:rsidRPr="00143F76" w:rsidRDefault="00B23ADD" w:rsidP="00D30849">
            <w:pPr>
              <w:pStyle w:val="10"/>
              <w:ind w:firstLine="0"/>
              <w:jc w:val="both"/>
              <w:rPr>
                <w:color w:val="181818"/>
                <w:sz w:val="24"/>
                <w:lang w:eastAsia="ru-RU"/>
              </w:rPr>
            </w:pPr>
            <w:r>
              <w:rPr>
                <w:color w:val="181818"/>
                <w:sz w:val="24"/>
                <w:lang w:eastAsia="ru-RU"/>
              </w:rPr>
              <w:t>Городской интеллектуальный игра-конкурс «Грамотейка»</w:t>
            </w:r>
          </w:p>
        </w:tc>
        <w:tc>
          <w:tcPr>
            <w:tcW w:w="2652" w:type="dxa"/>
          </w:tcPr>
          <w:p w:rsidR="00B23ADD" w:rsidRDefault="00B23ADD" w:rsidP="00D30849">
            <w:pPr>
              <w:pStyle w:val="10"/>
              <w:ind w:firstLine="0"/>
              <w:jc w:val="center"/>
              <w:rPr>
                <w:color w:val="181818"/>
                <w:lang w:eastAsia="ru-RU"/>
              </w:rPr>
            </w:pPr>
            <w:r w:rsidRPr="00423DDA">
              <w:rPr>
                <w:color w:val="181818"/>
                <w:sz w:val="24"/>
                <w:lang w:eastAsia="ru-RU"/>
              </w:rPr>
              <w:t>Участник</w:t>
            </w:r>
          </w:p>
        </w:tc>
      </w:tr>
      <w:tr w:rsidR="00B23ADD" w:rsidTr="00D30849">
        <w:tc>
          <w:tcPr>
            <w:tcW w:w="1384" w:type="dxa"/>
          </w:tcPr>
          <w:p w:rsidR="00B23ADD" w:rsidRPr="005D5CF4" w:rsidRDefault="00B23ADD" w:rsidP="00D30849">
            <w:pPr>
              <w:pStyle w:val="10"/>
              <w:ind w:firstLine="0"/>
              <w:jc w:val="center"/>
              <w:rPr>
                <w:color w:val="181818"/>
                <w:sz w:val="24"/>
                <w:lang w:eastAsia="ru-RU"/>
              </w:rPr>
            </w:pPr>
            <w:r>
              <w:rPr>
                <w:color w:val="181818"/>
                <w:sz w:val="24"/>
                <w:lang w:eastAsia="ru-RU"/>
              </w:rPr>
              <w:t>2023г.</w:t>
            </w:r>
          </w:p>
        </w:tc>
        <w:tc>
          <w:tcPr>
            <w:tcW w:w="6379" w:type="dxa"/>
          </w:tcPr>
          <w:p w:rsidR="00B23ADD" w:rsidRDefault="00B23ADD" w:rsidP="00D30849">
            <w:pPr>
              <w:pStyle w:val="10"/>
              <w:ind w:firstLine="0"/>
              <w:jc w:val="both"/>
              <w:rPr>
                <w:color w:val="181818"/>
                <w:lang w:eastAsia="ru-RU"/>
              </w:rPr>
            </w:pPr>
            <w:r w:rsidRPr="005D5CF4">
              <w:rPr>
                <w:color w:val="181818"/>
                <w:sz w:val="24"/>
                <w:lang w:eastAsia="ru-RU"/>
              </w:rPr>
              <w:t>Районная познавательная игра-конкурс</w:t>
            </w:r>
            <w:r>
              <w:rPr>
                <w:color w:val="181818"/>
                <w:sz w:val="24"/>
                <w:lang w:eastAsia="ru-RU"/>
              </w:rPr>
              <w:t xml:space="preserve"> «Формула безопасности»</w:t>
            </w:r>
          </w:p>
        </w:tc>
        <w:tc>
          <w:tcPr>
            <w:tcW w:w="2652" w:type="dxa"/>
          </w:tcPr>
          <w:p w:rsidR="00B23ADD" w:rsidRDefault="00B23ADD" w:rsidP="00D30849">
            <w:pPr>
              <w:pStyle w:val="10"/>
              <w:ind w:firstLine="0"/>
              <w:jc w:val="center"/>
              <w:rPr>
                <w:color w:val="181818"/>
                <w:lang w:eastAsia="ru-RU"/>
              </w:rPr>
            </w:pPr>
            <w:r w:rsidRPr="005D5CF4">
              <w:rPr>
                <w:color w:val="181818"/>
                <w:sz w:val="24"/>
                <w:lang w:eastAsia="ru-RU"/>
              </w:rPr>
              <w:t>Диплом пр</w:t>
            </w:r>
            <w:r>
              <w:rPr>
                <w:color w:val="181818"/>
                <w:sz w:val="24"/>
                <w:lang w:eastAsia="ru-RU"/>
              </w:rPr>
              <w:t>и</w:t>
            </w:r>
            <w:r w:rsidRPr="005D5CF4">
              <w:rPr>
                <w:color w:val="181818"/>
                <w:sz w:val="24"/>
                <w:lang w:eastAsia="ru-RU"/>
              </w:rPr>
              <w:t>зёра</w:t>
            </w:r>
          </w:p>
        </w:tc>
      </w:tr>
    </w:tbl>
    <w:p w:rsidR="00B23ADD" w:rsidRPr="00E51A09" w:rsidRDefault="00B23ADD" w:rsidP="00B23ADD">
      <w:pPr>
        <w:pStyle w:val="10"/>
        <w:ind w:firstLine="0"/>
        <w:jc w:val="both"/>
        <w:rPr>
          <w:color w:val="181818"/>
          <w:lang w:eastAsia="ru-RU"/>
        </w:rPr>
      </w:pPr>
    </w:p>
    <w:p w:rsidR="00C60692" w:rsidRPr="002167C5" w:rsidRDefault="00B23ADD" w:rsidP="002167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55C2">
        <w:rPr>
          <w:rFonts w:ascii="Times New Roman" w:hAnsi="Times New Roman"/>
          <w:sz w:val="28"/>
          <w:szCs w:val="28"/>
        </w:rPr>
        <w:t>Проанализировав результаты своей деятельности, считаю,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5C2">
        <w:rPr>
          <w:rFonts w:ascii="Times New Roman" w:hAnsi="Times New Roman"/>
          <w:sz w:val="28"/>
          <w:szCs w:val="28"/>
        </w:rPr>
        <w:t>поставленные задачи выполнены.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A09">
        <w:rPr>
          <w:rFonts w:ascii="Times New Roman" w:hAnsi="Times New Roman"/>
          <w:sz w:val="28"/>
          <w:szCs w:val="28"/>
        </w:rPr>
        <w:t xml:space="preserve">Достигнуты положительные коррекционные результаты, которые были направлены на развитие лексико-грамматического строя речи у детей старшего дошкольного возраста с ОВЗ(ТНР) с использованием современных образовательных технологий. </w:t>
      </w:r>
    </w:p>
    <w:p w:rsidR="00C812AD" w:rsidRPr="000E05E1" w:rsidRDefault="00C812AD" w:rsidP="00C812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5E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E05E1" w:rsidRDefault="00C812AD" w:rsidP="000E05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0E05E1">
        <w:rPr>
          <w:rFonts w:ascii="Times New Roman" w:hAnsi="Times New Roman"/>
          <w:sz w:val="28"/>
          <w:szCs w:val="28"/>
          <w:lang w:eastAsia="ru-RU"/>
        </w:rPr>
        <w:t>Грибова, О. Е. Технология организации логопедического обследования / О. Е. Грибова. – Москва: ВЛАДОС, 2015.</w:t>
      </w:r>
    </w:p>
    <w:p w:rsidR="000E05E1" w:rsidRDefault="00C812AD" w:rsidP="000E05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0E05E1">
        <w:rPr>
          <w:rFonts w:ascii="Times New Roman" w:hAnsi="Times New Roman"/>
          <w:sz w:val="28"/>
          <w:szCs w:val="28"/>
          <w:lang w:eastAsia="ru-RU"/>
        </w:rPr>
        <w:t>Лалаева Р.И., Серебрякова Н.В. Формирование лексики грамматического строя речи у дошкольников с общим недоразвитием речи, СПб, Союз, 2001.</w:t>
      </w:r>
    </w:p>
    <w:p w:rsidR="000E05E1" w:rsidRDefault="00C812AD" w:rsidP="000E05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0E05E1">
        <w:rPr>
          <w:rFonts w:ascii="Times New Roman" w:hAnsi="Times New Roman"/>
          <w:sz w:val="28"/>
          <w:szCs w:val="28"/>
          <w:lang w:eastAsia="ru-RU"/>
        </w:rPr>
        <w:t>Леонова, В. А. Формирование грамматического строя речи у детей старшего дошкольного возраста / В. А. Леонова. – Москва: ВЛАДОС, 2017.</w:t>
      </w:r>
    </w:p>
    <w:p w:rsidR="000E05E1" w:rsidRDefault="00C812AD" w:rsidP="000E05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0E05E1">
        <w:rPr>
          <w:rFonts w:ascii="Times New Roman" w:hAnsi="Times New Roman"/>
          <w:sz w:val="28"/>
          <w:szCs w:val="28"/>
          <w:lang w:eastAsia="ru-RU"/>
        </w:rPr>
        <w:t>Нищева Н.В. Система коррекционной работы в логопедической группе для детей с общим недоразвитием речи [Текст]. – СПб, 2005.</w:t>
      </w:r>
    </w:p>
    <w:p w:rsidR="005E1D5B" w:rsidRPr="000E05E1" w:rsidRDefault="00C812AD" w:rsidP="000E05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0E05E1">
        <w:rPr>
          <w:rFonts w:ascii="Times New Roman" w:hAnsi="Times New Roman"/>
          <w:sz w:val="28"/>
          <w:szCs w:val="28"/>
          <w:lang w:eastAsia="ru-RU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ОНР, СПб, Детство – Пре</w:t>
      </w:r>
      <w:r w:rsidR="002167C5" w:rsidRPr="000E05E1">
        <w:rPr>
          <w:rFonts w:ascii="Times New Roman" w:hAnsi="Times New Roman"/>
          <w:sz w:val="28"/>
          <w:szCs w:val="28"/>
          <w:lang w:eastAsia="ru-RU"/>
        </w:rPr>
        <w:t>с</w:t>
      </w:r>
      <w:r w:rsidR="005E1D5B" w:rsidRPr="000E05E1">
        <w:rPr>
          <w:rFonts w:ascii="Times New Roman" w:hAnsi="Times New Roman"/>
          <w:sz w:val="28"/>
          <w:szCs w:val="28"/>
          <w:lang w:eastAsia="ru-RU"/>
        </w:rPr>
        <w:t>с.</w:t>
      </w:r>
    </w:p>
    <w:p w:rsidR="002167C5" w:rsidRPr="00A80132" w:rsidRDefault="002167C5" w:rsidP="005E1D5B">
      <w:pPr>
        <w:tabs>
          <w:tab w:val="left" w:pos="3830"/>
        </w:tabs>
        <w:rPr>
          <w:rFonts w:ascii="Times New Roman" w:hAnsi="Times New Roman"/>
          <w:sz w:val="28"/>
          <w:szCs w:val="28"/>
        </w:rPr>
      </w:pPr>
    </w:p>
    <w:sectPr w:rsidR="002167C5" w:rsidRPr="00A80132" w:rsidSect="00620EE1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58" w:rsidRDefault="00015D58" w:rsidP="00962CBB">
      <w:pPr>
        <w:spacing w:after="0" w:line="240" w:lineRule="auto"/>
      </w:pPr>
      <w:r>
        <w:separator/>
      </w:r>
    </w:p>
  </w:endnote>
  <w:endnote w:type="continuationSeparator" w:id="0">
    <w:p w:rsidR="00015D58" w:rsidRDefault="00015D58" w:rsidP="0096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848401"/>
      <w:docPartObj>
        <w:docPartGallery w:val="Page Numbers (Bottom of Page)"/>
        <w:docPartUnique/>
      </w:docPartObj>
    </w:sdtPr>
    <w:sdtContent>
      <w:p w:rsidR="00620EE1" w:rsidRDefault="00620E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D4CF8" w:rsidRDefault="00FD4C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58" w:rsidRDefault="00015D58" w:rsidP="00962CBB">
      <w:pPr>
        <w:spacing w:after="0" w:line="240" w:lineRule="auto"/>
      </w:pPr>
      <w:r>
        <w:separator/>
      </w:r>
    </w:p>
  </w:footnote>
  <w:footnote w:type="continuationSeparator" w:id="0">
    <w:p w:rsidR="00015D58" w:rsidRDefault="00015D58" w:rsidP="0096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BAB"/>
    <w:multiLevelType w:val="hybridMultilevel"/>
    <w:tmpl w:val="A488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293F"/>
    <w:multiLevelType w:val="hybridMultilevel"/>
    <w:tmpl w:val="2EA61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634AC"/>
    <w:multiLevelType w:val="hybridMultilevel"/>
    <w:tmpl w:val="850EF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241"/>
    <w:multiLevelType w:val="hybridMultilevel"/>
    <w:tmpl w:val="8A4E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5F7"/>
    <w:multiLevelType w:val="hybridMultilevel"/>
    <w:tmpl w:val="B5C013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355C8"/>
    <w:multiLevelType w:val="hybridMultilevel"/>
    <w:tmpl w:val="3D706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DC3"/>
    <w:multiLevelType w:val="hybridMultilevel"/>
    <w:tmpl w:val="ED3E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090"/>
    <w:multiLevelType w:val="hybridMultilevel"/>
    <w:tmpl w:val="F6FCE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77E41"/>
    <w:multiLevelType w:val="hybridMultilevel"/>
    <w:tmpl w:val="B6AA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F19"/>
    <w:multiLevelType w:val="hybridMultilevel"/>
    <w:tmpl w:val="2230ED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9E620E6"/>
    <w:multiLevelType w:val="hybridMultilevel"/>
    <w:tmpl w:val="C0A87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03C"/>
    <w:multiLevelType w:val="hybridMultilevel"/>
    <w:tmpl w:val="90326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263E"/>
    <w:multiLevelType w:val="hybridMultilevel"/>
    <w:tmpl w:val="50B6D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578D"/>
    <w:multiLevelType w:val="hybridMultilevel"/>
    <w:tmpl w:val="59D80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65A2"/>
    <w:multiLevelType w:val="hybridMultilevel"/>
    <w:tmpl w:val="A6FC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4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2DA"/>
    <w:rsid w:val="00015D58"/>
    <w:rsid w:val="00085E69"/>
    <w:rsid w:val="000E05E1"/>
    <w:rsid w:val="001162D3"/>
    <w:rsid w:val="001462DA"/>
    <w:rsid w:val="0015251B"/>
    <w:rsid w:val="0018176B"/>
    <w:rsid w:val="001E2563"/>
    <w:rsid w:val="001F3851"/>
    <w:rsid w:val="002167C5"/>
    <w:rsid w:val="002243E0"/>
    <w:rsid w:val="002579E1"/>
    <w:rsid w:val="002658E0"/>
    <w:rsid w:val="002914AF"/>
    <w:rsid w:val="002C7DD5"/>
    <w:rsid w:val="002D57FC"/>
    <w:rsid w:val="00392429"/>
    <w:rsid w:val="003D5568"/>
    <w:rsid w:val="00495436"/>
    <w:rsid w:val="00523F75"/>
    <w:rsid w:val="005757C9"/>
    <w:rsid w:val="00581D6D"/>
    <w:rsid w:val="0058797D"/>
    <w:rsid w:val="005E1D5B"/>
    <w:rsid w:val="00617D01"/>
    <w:rsid w:val="00620EE1"/>
    <w:rsid w:val="00624012"/>
    <w:rsid w:val="006961A5"/>
    <w:rsid w:val="006C6D02"/>
    <w:rsid w:val="00712E99"/>
    <w:rsid w:val="00713323"/>
    <w:rsid w:val="00714654"/>
    <w:rsid w:val="00714B1E"/>
    <w:rsid w:val="00722DFB"/>
    <w:rsid w:val="007852F6"/>
    <w:rsid w:val="007A700D"/>
    <w:rsid w:val="007D22B5"/>
    <w:rsid w:val="00805D40"/>
    <w:rsid w:val="008358A9"/>
    <w:rsid w:val="00850637"/>
    <w:rsid w:val="00895541"/>
    <w:rsid w:val="00897632"/>
    <w:rsid w:val="008B15D2"/>
    <w:rsid w:val="009449C0"/>
    <w:rsid w:val="00957F55"/>
    <w:rsid w:val="00962CBB"/>
    <w:rsid w:val="00967A54"/>
    <w:rsid w:val="0097731F"/>
    <w:rsid w:val="009D3641"/>
    <w:rsid w:val="009E6DA0"/>
    <w:rsid w:val="009F755C"/>
    <w:rsid w:val="00A313C4"/>
    <w:rsid w:val="00A7019C"/>
    <w:rsid w:val="00A80132"/>
    <w:rsid w:val="00AA574C"/>
    <w:rsid w:val="00B23ADD"/>
    <w:rsid w:val="00BB49DA"/>
    <w:rsid w:val="00BE20AD"/>
    <w:rsid w:val="00BF7163"/>
    <w:rsid w:val="00C4726E"/>
    <w:rsid w:val="00C60692"/>
    <w:rsid w:val="00C60734"/>
    <w:rsid w:val="00C800CB"/>
    <w:rsid w:val="00C812AD"/>
    <w:rsid w:val="00C819BC"/>
    <w:rsid w:val="00C861B8"/>
    <w:rsid w:val="00CE2652"/>
    <w:rsid w:val="00D07BF6"/>
    <w:rsid w:val="00D10A0A"/>
    <w:rsid w:val="00DD63B3"/>
    <w:rsid w:val="00DD743D"/>
    <w:rsid w:val="00E40023"/>
    <w:rsid w:val="00E402AA"/>
    <w:rsid w:val="00E97BE9"/>
    <w:rsid w:val="00EC40EF"/>
    <w:rsid w:val="00EE51E4"/>
    <w:rsid w:val="00F14916"/>
    <w:rsid w:val="00F8622F"/>
    <w:rsid w:val="00F94A7C"/>
    <w:rsid w:val="00FB48C6"/>
    <w:rsid w:val="00FD310C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D02CC"/>
  <w15:docId w15:val="{4DD401E2-CD34-4F5F-9951-1613C53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62D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1462D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6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2DA"/>
    <w:pPr>
      <w:ind w:left="720"/>
      <w:contextualSpacing/>
    </w:pPr>
  </w:style>
  <w:style w:type="table" w:styleId="a4">
    <w:name w:val="Table Grid"/>
    <w:basedOn w:val="a1"/>
    <w:uiPriority w:val="39"/>
    <w:rsid w:val="0014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67A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B23AD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B23ADD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7">
    <w:name w:val="No Spacing"/>
    <w:uiPriority w:val="1"/>
    <w:qFormat/>
    <w:rsid w:val="00B23AD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96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CB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6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CBB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51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45-5E4E-99CD-7C040BCFA76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45-5E4E-99CD-7C040BCFA7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33.5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45-5E4E-99CD-7C040BCFA7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45-5E4E-99CD-7C040BCFA76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45-5E4E-99CD-7C040BCFA7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44.5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445-5E4E-99CD-7C040BCFA7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45-5E4E-99CD-7C040BCFA76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45-5E4E-99CD-7C040BCFA7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45-5E4E-99CD-7C040BCFA7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4226816"/>
        <c:axId val="84228352"/>
      </c:barChart>
      <c:catAx>
        <c:axId val="8422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228352"/>
        <c:crosses val="autoZero"/>
        <c:auto val="1"/>
        <c:lblAlgn val="ctr"/>
        <c:lblOffset val="100"/>
        <c:noMultiLvlLbl val="0"/>
      </c:catAx>
      <c:valAx>
        <c:axId val="842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22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7717066563979E-2"/>
          <c:y val="0.10717275445816836"/>
          <c:w val="0.91009165327774189"/>
          <c:h val="0.773284839543293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DF-334C-B53B-643E9A15909A}"/>
                </c:ext>
              </c:extLst>
            </c:dLbl>
            <c:dLbl>
              <c:idx val="1"/>
              <c:layout>
                <c:manualLayout>
                  <c:x val="5.586164609755819E-3"/>
                  <c:y val="9.201857505141557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DF-334C-B53B-643E9A1590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F-334C-B53B-643E9A1590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DF-334C-B53B-643E9A1590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DF-334C-B53B-643E9A1590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DF-334C-B53B-643E9A1590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1683759716711472E-17"/>
                  <c:y val="9.93788949484224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DF-334C-B53B-643E9A1590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DF-334C-B53B-643E9A1590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состояние словарного запаса</c:v>
                </c:pt>
                <c:pt idx="1">
                  <c:v>состояние грамматического строя речи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85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DF-334C-B53B-643E9A1590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1463168"/>
        <c:axId val="101464704"/>
      </c:barChart>
      <c:catAx>
        <c:axId val="10146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464704"/>
        <c:crosses val="autoZero"/>
        <c:auto val="1"/>
        <c:lblAlgn val="ctr"/>
        <c:lblOffset val="100"/>
        <c:noMultiLvlLbl val="0"/>
      </c:catAx>
      <c:valAx>
        <c:axId val="10146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46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92027725033542"/>
          <c:y val="0.91964675853228262"/>
          <c:w val="0.42215944549932943"/>
          <c:h val="8.03532414677175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EBB3-0D8A-495C-96BA-3B0BF4E2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Пользователь</cp:lastModifiedBy>
  <cp:revision>44</cp:revision>
  <cp:lastPrinted>2024-01-17T10:42:00Z</cp:lastPrinted>
  <dcterms:created xsi:type="dcterms:W3CDTF">2024-01-15T12:09:00Z</dcterms:created>
  <dcterms:modified xsi:type="dcterms:W3CDTF">2024-01-18T08:31:00Z</dcterms:modified>
</cp:coreProperties>
</file>